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14" w:rsidRDefault="0079417F" w:rsidP="0079417F">
      <w:pPr>
        <w:widowControl w:val="0"/>
        <w:spacing w:after="0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   </w:t>
      </w:r>
      <w:r w:rsidR="00AC1314" w:rsidRPr="00AC1314">
        <w:rPr>
          <w:rFonts w:ascii="Times New Roman" w:eastAsia="Courier New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АИДА\Desktop\2017-05-19 Титульный лист. Положение о системе оценок, формах и порядке про\Титульный лист. Положение о системе оценок, формах и порядке пр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ИДА\Desktop\2017-05-19 Титульный лист. Положение о системе оценок, формах и порядке про\Титульный лист. Положение о системе оценок, формах и порядке про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             </w:t>
      </w:r>
    </w:p>
    <w:p w:rsidR="00AC1314" w:rsidRDefault="00AC1314" w:rsidP="0079417F">
      <w:pPr>
        <w:widowControl w:val="0"/>
        <w:spacing w:after="0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</w:pPr>
    </w:p>
    <w:p w:rsidR="00AC1314" w:rsidRDefault="0079417F" w:rsidP="00AC1314">
      <w:pPr>
        <w:widowControl w:val="0"/>
        <w:spacing w:after="0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AC1314" w:rsidRDefault="00AC1314" w:rsidP="00AC1314">
      <w:pPr>
        <w:widowControl w:val="0"/>
        <w:spacing w:after="0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</w:pPr>
    </w:p>
    <w:p w:rsidR="00AC1314" w:rsidRDefault="00AC1314" w:rsidP="00AC1314">
      <w:pPr>
        <w:widowControl w:val="0"/>
        <w:spacing w:after="0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350BD9" w:rsidRDefault="00350BD9" w:rsidP="00350BD9">
      <w:pPr>
        <w:widowControl w:val="0"/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lastRenderedPageBreak/>
        <w:t>каждого года обучения в общеобразовательном учреждении, за степень усвоения обучающимися Федерального государственного образовательного стандарта, определенного образовательной программой в рамках учебного года и курса в целом.</w:t>
      </w:r>
    </w:p>
    <w:p w:rsidR="00350BD9" w:rsidRDefault="00350BD9" w:rsidP="00350BD9">
      <w:pPr>
        <w:widowControl w:val="0"/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1.5.Промежуточная аттестация обучающихся проводится в форме итогового контроля в переводных классах, тематического контроля, проводимого как учителями, так и администрацией, а также административного контроля. Периодичность тематического контроля, проводимого учителем, определяется календарно-тематическим планированием по каждому предмету, принятым на методическом объединении и утвержденным директором школы. </w:t>
      </w:r>
    </w:p>
    <w:p w:rsidR="00350BD9" w:rsidRDefault="00350BD9" w:rsidP="00350BD9">
      <w:pPr>
        <w:widowControl w:val="0"/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1.6.Периодичность административного контроля определяется планом работы школы, утвержденным директором.</w:t>
      </w:r>
    </w:p>
    <w:p w:rsidR="00350BD9" w:rsidRDefault="00350BD9" w:rsidP="00350BD9">
      <w:pPr>
        <w:widowControl w:val="0"/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350BD9" w:rsidRDefault="00350BD9" w:rsidP="00350BD9">
      <w:pPr>
        <w:widowControl w:val="0"/>
        <w:numPr>
          <w:ilvl w:val="0"/>
          <w:numId w:val="2"/>
        </w:numPr>
        <w:spacing w:after="0"/>
        <w:jc w:val="both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"/>
      <w:r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  <w:t>Порядок проведения текущей, промежуточной и итоговой аттестации</w:t>
      </w:r>
      <w:bookmarkEnd w:id="1"/>
      <w:r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обучающихся с ОВЗ (ТНР, ЗПР).</w:t>
      </w:r>
    </w:p>
    <w:p w:rsidR="00350BD9" w:rsidRDefault="00350BD9" w:rsidP="00350BD9">
      <w:pPr>
        <w:widowControl w:val="0"/>
        <w:numPr>
          <w:ilvl w:val="1"/>
          <w:numId w:val="2"/>
        </w:numPr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Промежуточная аттестация обучающихся проводится во 2-4-х классах по учебным четвертям.</w:t>
      </w:r>
    </w:p>
    <w:p w:rsidR="00350BD9" w:rsidRDefault="00350BD9" w:rsidP="00350BD9">
      <w:pPr>
        <w:widowControl w:val="0"/>
        <w:numPr>
          <w:ilvl w:val="1"/>
          <w:numId w:val="2"/>
        </w:numPr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Обучающимся 1-х классов отметки в баллах не выставляются. Успешность освоения школьниками программ в этот период характеризуется только качественной оценкой.</w:t>
      </w:r>
    </w:p>
    <w:p w:rsidR="00350BD9" w:rsidRDefault="00350BD9" w:rsidP="00350BD9">
      <w:pPr>
        <w:widowControl w:val="0"/>
        <w:numPr>
          <w:ilvl w:val="1"/>
          <w:numId w:val="2"/>
        </w:numPr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Четвертные отметки выставляются в баллах обучающимся 2-4-х классов.</w:t>
      </w:r>
    </w:p>
    <w:p w:rsidR="00350BD9" w:rsidRDefault="00350BD9" w:rsidP="00350BD9">
      <w:pPr>
        <w:widowControl w:val="0"/>
        <w:numPr>
          <w:ilvl w:val="1"/>
          <w:numId w:val="2"/>
        </w:numPr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В промежуточной аттестации обучающихся, находящихся на лечении в санатории, стационаре, учитываются отметки, полученные в учебном заведении при лечебном учреждении.</w:t>
      </w:r>
    </w:p>
    <w:p w:rsidR="00350BD9" w:rsidRDefault="00350BD9" w:rsidP="00350BD9">
      <w:pPr>
        <w:widowControl w:val="0"/>
        <w:numPr>
          <w:ilvl w:val="1"/>
          <w:numId w:val="2"/>
        </w:numPr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Классные руководители 2-4-х классов доводят до сведения учащихся и их родителей предметы и форму промежуточной аттестации. Аттестационная комиссия на итоговых контрольных работах в 4-х классах состоит из учителя и ассистента. Возможно присутствие директора школы.</w:t>
      </w:r>
    </w:p>
    <w:p w:rsidR="00350BD9" w:rsidRDefault="00350BD9" w:rsidP="00350BD9">
      <w:pPr>
        <w:widowControl w:val="0"/>
        <w:numPr>
          <w:ilvl w:val="1"/>
          <w:numId w:val="2"/>
        </w:numPr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От промежуточной аттестации в переводных классах могут быть освобождены:</w:t>
      </w:r>
    </w:p>
    <w:p w:rsidR="00350BD9" w:rsidRDefault="00350BD9" w:rsidP="00350BD9">
      <w:pPr>
        <w:widowControl w:val="0"/>
        <w:numPr>
          <w:ilvl w:val="0"/>
          <w:numId w:val="3"/>
        </w:numPr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учащиеся, имеющие положительные годовые отметки по всем предметам в особых случаях:</w:t>
      </w:r>
    </w:p>
    <w:p w:rsidR="00350BD9" w:rsidRDefault="00350BD9" w:rsidP="00350BD9">
      <w:pPr>
        <w:widowControl w:val="0"/>
        <w:numPr>
          <w:ilvl w:val="0"/>
          <w:numId w:val="4"/>
        </w:numPr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по состоянию здоровья согласно заключению медицинской комиссии;</w:t>
      </w:r>
    </w:p>
    <w:p w:rsidR="00350BD9" w:rsidRDefault="00350BD9" w:rsidP="00350BD9">
      <w:pPr>
        <w:widowControl w:val="0"/>
        <w:numPr>
          <w:ilvl w:val="0"/>
          <w:numId w:val="4"/>
        </w:numPr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в связи с экстренным переездом в другой населённый пункт, на новое место жительства;</w:t>
      </w:r>
    </w:p>
    <w:p w:rsidR="00350BD9" w:rsidRDefault="00350BD9" w:rsidP="00350BD9">
      <w:pPr>
        <w:widowControl w:val="0"/>
        <w:numPr>
          <w:ilvl w:val="0"/>
          <w:numId w:val="4"/>
        </w:numPr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по семейным обстоятельствам, имеющим объективные основания для освобождения от итоговых контрольных работ..</w:t>
      </w:r>
    </w:p>
    <w:p w:rsidR="00350BD9" w:rsidRDefault="00350BD9" w:rsidP="00350BD9">
      <w:pPr>
        <w:widowControl w:val="0"/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2.7.  Промежуточная аттестация проводится ориентировочно с конца марта до конца апреля.</w:t>
      </w:r>
    </w:p>
    <w:p w:rsidR="00350BD9" w:rsidRDefault="00350BD9" w:rsidP="00350BD9">
      <w:pPr>
        <w:widowControl w:val="0"/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2.8.  В день проводится только одна форма контроля.</w:t>
      </w:r>
    </w:p>
    <w:p w:rsidR="00350BD9" w:rsidRDefault="00350BD9" w:rsidP="00350BD9">
      <w:pPr>
        <w:widowControl w:val="0"/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2.9. На педагогическом совете обсуждается вопрос о формах проведения промежуточной аттестации; доводится до сведения участников образовательного процесса сроки и перечень предметов, по которым проводятся письменные контрольные работы по единым тестам, разработанным государственным или муниципальными органами управления образования; обсуждается состав аттестационных комиссий по предметам, устанавливаются сроки аттестационного периода.</w:t>
      </w:r>
    </w:p>
    <w:p w:rsidR="00350BD9" w:rsidRDefault="00350BD9" w:rsidP="00350BD9">
      <w:pPr>
        <w:widowControl w:val="0"/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2.10. Обучающиеся с ОВЗ (</w:t>
      </w:r>
      <w:r>
        <w:rPr>
          <w:rFonts w:ascii="Times New Roman" w:eastAsia="Courier New" w:hAnsi="Times New Roman"/>
          <w:bCs/>
          <w:color w:val="000000"/>
          <w:sz w:val="24"/>
          <w:szCs w:val="24"/>
          <w:lang w:eastAsia="ru-RU" w:bidi="ru-RU"/>
        </w:rPr>
        <w:t>ТНР, ЗПР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) имеют право на прохождение текущей, промежуточной и государственной итоговой аттестацииосвоения АООП.</w:t>
      </w:r>
    </w:p>
    <w:p w:rsidR="00350BD9" w:rsidRDefault="00350BD9" w:rsidP="00350BD9">
      <w:pPr>
        <w:widowControl w:val="0"/>
        <w:spacing w:after="0"/>
        <w:jc w:val="both"/>
        <w:rPr>
          <w:rFonts w:ascii="Times New Roman" w:eastAsia="Arial Unicode MS" w:hAnsi="Times New Roman"/>
          <w:kern w:val="2"/>
          <w:sz w:val="24"/>
          <w:szCs w:val="24"/>
          <w:lang w:eastAsia="en-US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2.11. </w:t>
      </w:r>
      <w:r>
        <w:rPr>
          <w:rFonts w:ascii="Times New Roman" w:eastAsia="Arial Unicode MS" w:hAnsi="Times New Roman"/>
          <w:kern w:val="2"/>
          <w:sz w:val="24"/>
          <w:szCs w:val="24"/>
          <w:lang w:eastAsia="en-US"/>
        </w:rPr>
        <w:t xml:space="preserve"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</w:t>
      </w:r>
      <w:r>
        <w:rPr>
          <w:rFonts w:ascii="Times New Roman" w:eastAsia="Arial Unicode MS" w:hAnsi="Times New Roman"/>
          <w:kern w:val="2"/>
          <w:sz w:val="24"/>
          <w:szCs w:val="24"/>
          <w:lang w:eastAsia="en-US"/>
        </w:rPr>
        <w:lastRenderedPageBreak/>
        <w:t>обучения на следующей ступени, выносятся</w:t>
      </w:r>
      <w:r>
        <w:rPr>
          <w:rFonts w:ascii="Times New Roman" w:eastAsia="Arial Unicode MS" w:hAnsi="Times New Roman"/>
          <w:i/>
          <w:iCs/>
          <w:kern w:val="2"/>
          <w:sz w:val="24"/>
          <w:szCs w:val="24"/>
          <w:lang w:eastAsia="en-US"/>
        </w:rPr>
        <w:t xml:space="preserve">предметные, метапредметные результаты </w:t>
      </w:r>
      <w:r>
        <w:rPr>
          <w:rFonts w:ascii="Times New Roman" w:eastAsia="Arial Unicode MS" w:hAnsi="Times New Roman"/>
          <w:kern w:val="2"/>
          <w:sz w:val="24"/>
          <w:szCs w:val="24"/>
          <w:lang w:eastAsia="en-US"/>
        </w:rPr>
        <w:t xml:space="preserve">и </w:t>
      </w:r>
      <w:r>
        <w:rPr>
          <w:rFonts w:ascii="Times New Roman" w:eastAsia="Arial Unicode MS" w:hAnsi="Times New Roman"/>
          <w:i/>
          <w:kern w:val="2"/>
          <w:sz w:val="24"/>
          <w:szCs w:val="24"/>
          <w:lang w:eastAsia="en-US"/>
        </w:rPr>
        <w:t>результаты освоения программы коррекционной работы</w:t>
      </w:r>
      <w:r>
        <w:rPr>
          <w:rFonts w:ascii="Times New Roman" w:eastAsia="Arial Unicode MS" w:hAnsi="Times New Roman"/>
          <w:kern w:val="2"/>
          <w:sz w:val="24"/>
          <w:szCs w:val="24"/>
          <w:lang w:eastAsia="en-US"/>
        </w:rPr>
        <w:t>.</w:t>
      </w:r>
    </w:p>
    <w:p w:rsidR="00350BD9" w:rsidRDefault="00350BD9" w:rsidP="00350BD9">
      <w:pPr>
        <w:widowControl w:val="0"/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t xml:space="preserve">2.12.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Итоговая аттестация на ступени начального общего образования должна проводиться с учетом возможных специфических трудностей обучающегося с  ОВЗ в овладении письмом, чтением или счетом. Вывод об успешности овладения содержанием АООП должен делаться на основании положительной индивидуальной динамики.</w:t>
      </w:r>
    </w:p>
    <w:p w:rsidR="00350BD9" w:rsidRDefault="00350BD9" w:rsidP="00350BD9">
      <w:pPr>
        <w:widowControl w:val="0"/>
        <w:spacing w:after="0"/>
        <w:jc w:val="both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</w:p>
    <w:p w:rsidR="00350BD9" w:rsidRDefault="00350BD9" w:rsidP="00350BD9">
      <w:pPr>
        <w:pStyle w:val="a3"/>
        <w:widowControl w:val="0"/>
        <w:numPr>
          <w:ilvl w:val="0"/>
          <w:numId w:val="2"/>
        </w:numPr>
        <w:spacing w:after="0"/>
        <w:ind w:left="720"/>
        <w:jc w:val="both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Специальные условия проведения текущей, промежуточной и итоговой (по итогам освоения АООП) аттестации обучающихся с ОВЗ.</w:t>
      </w:r>
    </w:p>
    <w:p w:rsidR="00350BD9" w:rsidRDefault="00350BD9" w:rsidP="00350BD9">
      <w:pPr>
        <w:pStyle w:val="a3"/>
        <w:widowControl w:val="0"/>
        <w:spacing w:after="0"/>
        <w:jc w:val="both"/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</w:pPr>
    </w:p>
    <w:p w:rsidR="00350BD9" w:rsidRDefault="00350BD9" w:rsidP="00350BD9">
      <w:pPr>
        <w:widowControl w:val="0"/>
        <w:spacing w:after="0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3.1.Оценивать достижения обучающимся с ОВЗ планируемых результатов необходимо при завершении каждого уровня образования, поскольку у обучающегося с ОВЗ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</w:p>
    <w:p w:rsidR="00350BD9" w:rsidRDefault="00350BD9" w:rsidP="00350BD9">
      <w:pPr>
        <w:widowControl w:val="0"/>
        <w:spacing w:after="0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3.2.Специальные условия проведения </w:t>
      </w:r>
      <w:r>
        <w:rPr>
          <w:rFonts w:ascii="Times New Roman" w:eastAsia="Courier New" w:hAnsi="Times New Roman"/>
          <w:i/>
          <w:color w:val="000000"/>
          <w:sz w:val="24"/>
          <w:szCs w:val="24"/>
          <w:lang w:eastAsia="ru-RU" w:bidi="ru-RU"/>
        </w:rPr>
        <w:t>текущей, промежуточной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и </w:t>
      </w:r>
      <w:r>
        <w:rPr>
          <w:rFonts w:ascii="Times New Roman" w:eastAsia="Courier New" w:hAnsi="Times New Roman"/>
          <w:i/>
          <w:color w:val="000000"/>
          <w:sz w:val="24"/>
          <w:szCs w:val="24"/>
          <w:lang w:eastAsia="ru-RU" w:bidi="ru-RU"/>
        </w:rPr>
        <w:t>итоговой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(по итогам освоения АООП НОО) </w:t>
      </w:r>
      <w:r>
        <w:rPr>
          <w:rFonts w:ascii="Times New Roman" w:eastAsia="Courier New" w:hAnsi="Times New Roman"/>
          <w:i/>
          <w:color w:val="000000"/>
          <w:sz w:val="24"/>
          <w:szCs w:val="24"/>
          <w:lang w:eastAsia="ru-RU" w:bidi="ru-RU"/>
        </w:rPr>
        <w:t xml:space="preserve">аттестации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обучающихся с ОВЗ включают:</w:t>
      </w:r>
    </w:p>
    <w:p w:rsidR="00350BD9" w:rsidRDefault="00350BD9" w:rsidP="00350BD9">
      <w:pPr>
        <w:numPr>
          <w:ilvl w:val="0"/>
          <w:numId w:val="5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/>
          <w:cap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>
        <w:rPr>
          <w:rFonts w:ascii="Times New Roman" w:hAnsi="Times New Roman"/>
          <w:caps/>
          <w:sz w:val="24"/>
          <w:szCs w:val="24"/>
          <w:lang w:eastAsia="ru-RU"/>
        </w:rPr>
        <w:t>ЗПР;</w:t>
      </w:r>
    </w:p>
    <w:p w:rsidR="00350BD9" w:rsidRDefault="00350BD9" w:rsidP="00350BD9">
      <w:pPr>
        <w:numPr>
          <w:ilvl w:val="0"/>
          <w:numId w:val="5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/>
          <w:cap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350BD9" w:rsidRDefault="00350BD9" w:rsidP="00350BD9">
      <w:pPr>
        <w:numPr>
          <w:ilvl w:val="0"/>
          <w:numId w:val="5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/>
          <w:cap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присутствие в начале работы этапа общей организации деятельности;</w:t>
      </w:r>
    </w:p>
    <w:p w:rsidR="00350BD9" w:rsidRDefault="00350BD9" w:rsidP="00350BD9">
      <w:pPr>
        <w:numPr>
          <w:ilvl w:val="0"/>
          <w:numId w:val="5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/>
          <w:cap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адаптирование инструкции с учетом особых образовательных потребностей и индивидуальных трудностей обучающихся с </w:t>
      </w:r>
      <w:r>
        <w:rPr>
          <w:rFonts w:ascii="Times New Roman" w:hAnsi="Times New Roman"/>
          <w:caps/>
          <w:sz w:val="24"/>
          <w:szCs w:val="24"/>
          <w:lang w:eastAsia="ru-RU"/>
        </w:rPr>
        <w:t>ЗПР:</w:t>
      </w:r>
    </w:p>
    <w:p w:rsidR="00350BD9" w:rsidRDefault="00350BD9" w:rsidP="00350BD9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  <w:t>1) упрощение формулировок по грамматическому и семантическому оформлению;</w:t>
      </w:r>
    </w:p>
    <w:p w:rsidR="00350BD9" w:rsidRDefault="00350BD9" w:rsidP="00350BD9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350BD9" w:rsidRDefault="00350BD9" w:rsidP="00350BD9">
      <w:pPr>
        <w:suppressAutoHyphens/>
        <w:spacing w:after="0"/>
        <w:ind w:firstLine="709"/>
        <w:jc w:val="both"/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350BD9" w:rsidRDefault="00350BD9" w:rsidP="00350BD9">
      <w:pPr>
        <w:numPr>
          <w:ilvl w:val="0"/>
          <w:numId w:val="5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/>
          <w:cap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>
        <w:rPr>
          <w:rFonts w:ascii="Times New Roman" w:hAnsi="Times New Roman"/>
          <w:caps/>
          <w:sz w:val="24"/>
          <w:szCs w:val="24"/>
          <w:lang w:eastAsia="ru-RU"/>
        </w:rPr>
        <w:t>.);</w:t>
      </w:r>
    </w:p>
    <w:p w:rsidR="00350BD9" w:rsidRDefault="00350BD9" w:rsidP="00350BD9">
      <w:pPr>
        <w:numPr>
          <w:ilvl w:val="0"/>
          <w:numId w:val="5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/>
          <w:cap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>
        <w:rPr>
          <w:rFonts w:ascii="Times New Roman" w:hAnsi="Times New Roman"/>
          <w:caps/>
          <w:sz w:val="24"/>
          <w:szCs w:val="24"/>
          <w:lang w:eastAsia="ru-RU"/>
        </w:rPr>
        <w:t>;</w:t>
      </w:r>
    </w:p>
    <w:p w:rsidR="00350BD9" w:rsidRDefault="00350BD9" w:rsidP="00350BD9">
      <w:pPr>
        <w:numPr>
          <w:ilvl w:val="0"/>
          <w:numId w:val="5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/>
          <w:cap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увеличение времени на выполнение заданий</w:t>
      </w:r>
      <w:r>
        <w:rPr>
          <w:rFonts w:ascii="Times New Roman" w:hAnsi="Times New Roman"/>
          <w:caps/>
          <w:sz w:val="24"/>
          <w:szCs w:val="24"/>
          <w:lang w:eastAsia="ru-RU"/>
        </w:rPr>
        <w:t xml:space="preserve">;  </w:t>
      </w:r>
    </w:p>
    <w:p w:rsidR="00350BD9" w:rsidRDefault="00350BD9" w:rsidP="00350BD9">
      <w:pPr>
        <w:numPr>
          <w:ilvl w:val="0"/>
          <w:numId w:val="5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/>
          <w:cap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>
        <w:rPr>
          <w:rFonts w:ascii="Times New Roman" w:hAnsi="Times New Roman"/>
          <w:caps/>
          <w:sz w:val="24"/>
          <w:szCs w:val="24"/>
          <w:lang w:eastAsia="ru-RU"/>
        </w:rPr>
        <w:t xml:space="preserve">; </w:t>
      </w:r>
    </w:p>
    <w:p w:rsidR="00350BD9" w:rsidRDefault="00350BD9" w:rsidP="00350BD9">
      <w:pPr>
        <w:numPr>
          <w:ilvl w:val="0"/>
          <w:numId w:val="5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/>
          <w:cap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недопустимыми являются негативные реакции со стороны педагога, создание ситуаций, приводящих к эмоциональномутравмированию ребенка</w:t>
      </w:r>
      <w:r>
        <w:rPr>
          <w:rFonts w:ascii="Times New Roman" w:hAnsi="Times New Roman"/>
          <w:caps/>
          <w:sz w:val="24"/>
          <w:szCs w:val="24"/>
          <w:lang w:eastAsia="ru-RU"/>
        </w:rPr>
        <w:t>.</w:t>
      </w:r>
    </w:p>
    <w:p w:rsidR="00350BD9" w:rsidRDefault="00350BD9" w:rsidP="00350BD9">
      <w:pPr>
        <w:widowControl w:val="0"/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lastRenderedPageBreak/>
        <w:t xml:space="preserve">3.3 Система оценки достижения обучающимися с ОВЗ планируемых результатов освоения АООП должна предусматривать оценку достижения обучающимися с ОВЗ планируемых результатов освоения программы внеурочной деятельности. </w:t>
      </w:r>
    </w:p>
    <w:p w:rsidR="00350BD9" w:rsidRDefault="00350BD9" w:rsidP="00350BD9">
      <w:pPr>
        <w:widowControl w:val="0"/>
        <w:tabs>
          <w:tab w:val="left" w:pos="298"/>
        </w:tabs>
        <w:spacing w:after="0"/>
        <w:jc w:val="both"/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 w:bidi="ru-RU"/>
        </w:rPr>
      </w:pPr>
      <w:bookmarkStart w:id="2" w:name="bookmark3"/>
    </w:p>
    <w:p w:rsidR="00350BD9" w:rsidRDefault="00350BD9" w:rsidP="00350BD9">
      <w:pPr>
        <w:widowControl w:val="0"/>
        <w:tabs>
          <w:tab w:val="left" w:pos="298"/>
        </w:tabs>
        <w:spacing w:after="0"/>
        <w:jc w:val="both"/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 w:bidi="ru-RU"/>
        </w:rPr>
        <w:t>4. Система, формы и методы оценки результатов в условиях ФГОС</w:t>
      </w:r>
      <w:bookmarkEnd w:id="2"/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 w:bidi="ru-RU"/>
        </w:rPr>
        <w:t xml:space="preserve"> обучающихся с ОВЗ.</w:t>
      </w:r>
    </w:p>
    <w:p w:rsidR="00350BD9" w:rsidRDefault="00350BD9" w:rsidP="00350BD9">
      <w:pPr>
        <w:spacing w:after="0"/>
        <w:ind w:firstLine="567"/>
        <w:jc w:val="both"/>
        <w:rPr>
          <w:rFonts w:ascii="Times New Roman" w:eastAsia="Arial Unicode MS" w:hAnsi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lang w:eastAsia="ru-RU"/>
        </w:rPr>
        <w:t>4.1.</w:t>
      </w:r>
      <w:r>
        <w:rPr>
          <w:rFonts w:ascii="Times New Roman" w:eastAsia="Arial Unicode MS" w:hAnsi="Times New Roman"/>
          <w:kern w:val="2"/>
          <w:sz w:val="24"/>
          <w:szCs w:val="24"/>
          <w:lang w:eastAsia="en-US"/>
        </w:rPr>
        <w:t>Система оценки достижения обучающимися с ОВЗ планируемых результатов освоения АООП НОО призвана решить следующие задачи:</w:t>
      </w:r>
    </w:p>
    <w:p w:rsidR="00350BD9" w:rsidRDefault="00350BD9" w:rsidP="00350BD9">
      <w:pPr>
        <w:suppressAutoHyphens/>
        <w:spacing w:after="0"/>
        <w:ind w:firstLine="720"/>
        <w:jc w:val="both"/>
        <w:rPr>
          <w:rFonts w:ascii="Times New Roman" w:eastAsia="Arial Unicode MS" w:hAnsi="Times New Roman"/>
          <w:kern w:val="2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en-US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:rsidR="00350BD9" w:rsidRDefault="00350BD9" w:rsidP="00350BD9">
      <w:pPr>
        <w:suppressAutoHyphens/>
        <w:spacing w:after="0"/>
        <w:ind w:firstLine="720"/>
        <w:jc w:val="both"/>
        <w:rPr>
          <w:rFonts w:ascii="Times New Roman" w:eastAsia="Arial Unicode MS" w:hAnsi="Times New Roman"/>
          <w:kern w:val="2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en-US"/>
        </w:rPr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350BD9" w:rsidRDefault="00350BD9" w:rsidP="00350BD9">
      <w:pPr>
        <w:suppressAutoHyphens/>
        <w:spacing w:after="0"/>
        <w:ind w:firstLine="720"/>
        <w:jc w:val="both"/>
        <w:rPr>
          <w:rFonts w:ascii="Times New Roman" w:eastAsia="Arial Unicode MS" w:hAnsi="Times New Roman"/>
          <w:kern w:val="2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en-US"/>
        </w:rPr>
        <w:t>обеспечивать комплексный подход к оценке результатовосвоения АООП НОО, позволяющий вести оценку личностных, метапредметных и предметных результатов;</w:t>
      </w:r>
    </w:p>
    <w:p w:rsidR="00350BD9" w:rsidRDefault="00350BD9" w:rsidP="00350BD9">
      <w:pPr>
        <w:suppressAutoHyphens/>
        <w:spacing w:after="0"/>
        <w:ind w:firstLine="720"/>
        <w:jc w:val="both"/>
        <w:rPr>
          <w:rFonts w:ascii="Times New Roman" w:eastAsia="Arial Unicode MS" w:hAnsi="Times New Roman"/>
          <w:kern w:val="2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en-US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350BD9" w:rsidRDefault="00350BD9" w:rsidP="00350BD9">
      <w:pPr>
        <w:suppressAutoHyphens/>
        <w:spacing w:after="0"/>
        <w:ind w:firstLine="720"/>
        <w:jc w:val="both"/>
        <w:rPr>
          <w:rFonts w:ascii="Times New Roman" w:eastAsia="Arial Unicode MS" w:hAnsi="Times New Roman"/>
          <w:kern w:val="2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en-US"/>
        </w:rPr>
        <w:t xml:space="preserve">позволять осуществлять оценку динамики учебных достижений обучающихся и развития их социальной (жизненной) компетенции. </w:t>
      </w:r>
    </w:p>
    <w:p w:rsidR="00350BD9" w:rsidRDefault="00350BD9" w:rsidP="00350BD9">
      <w:pPr>
        <w:spacing w:after="0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350BD9" w:rsidRDefault="00350BD9" w:rsidP="00350BD9">
      <w:pPr>
        <w:spacing w:after="0"/>
        <w:ind w:firstLine="7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</w:t>
      </w:r>
      <w:r>
        <w:rPr>
          <w:rFonts w:ascii="Times New Roman" w:hAnsi="Times New Roman"/>
          <w:lang w:eastAsia="ru-RU"/>
        </w:rPr>
        <w:softHyphen/>
        <w:t>ми</w:t>
      </w:r>
      <w:r>
        <w:rPr>
          <w:rFonts w:ascii="Times New Roman" w:hAnsi="Times New Roman"/>
          <w:lang w:eastAsia="ru-RU"/>
        </w:rPr>
        <w:softHyphen/>
        <w:t>ро</w:t>
      </w:r>
      <w:r>
        <w:rPr>
          <w:rFonts w:ascii="Times New Roman" w:hAnsi="Times New Roman"/>
          <w:lang w:eastAsia="ru-RU"/>
        </w:rPr>
        <w:softHyphen/>
        <w:t>ва</w:t>
      </w:r>
      <w:r>
        <w:rPr>
          <w:rFonts w:ascii="Times New Roman" w:hAnsi="Times New Roman"/>
          <w:lang w:eastAsia="ru-RU"/>
        </w:rPr>
        <w:softHyphen/>
        <w:t>ние базовых учебных действий;</w:t>
      </w:r>
    </w:p>
    <w:p w:rsidR="00350BD9" w:rsidRDefault="00350BD9" w:rsidP="00350BD9">
      <w:pPr>
        <w:spacing w:after="0"/>
        <w:ind w:firstLine="7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обеспечивать комплексный подход к оценке результатовосвоения АООП, позволяющий вести оценку предметных и личностных результатов;</w:t>
      </w:r>
    </w:p>
    <w:p w:rsidR="00350BD9" w:rsidRDefault="00350BD9" w:rsidP="00350BD9">
      <w:pPr>
        <w:spacing w:after="0"/>
        <w:ind w:firstLine="7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350BD9" w:rsidRDefault="00350BD9" w:rsidP="00350BD9">
      <w:pPr>
        <w:spacing w:after="0"/>
        <w:ind w:firstLine="7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позволять осуществлять оценку динамики учебных достижений обучающихся и развития их жизненной компетенции. </w:t>
      </w:r>
    </w:p>
    <w:p w:rsidR="00350BD9" w:rsidRDefault="00350BD9" w:rsidP="00350B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kern w:val="28"/>
          <w:sz w:val="24"/>
          <w:szCs w:val="24"/>
          <w:lang w:eastAsia="en-US"/>
        </w:rPr>
      </w:pPr>
      <w:r>
        <w:rPr>
          <w:rFonts w:ascii="Times New Roman" w:hAnsi="Times New Roman"/>
          <w:lang w:eastAsia="ru-RU"/>
        </w:rPr>
        <w:t>4.2.</w:t>
      </w:r>
      <w:r>
        <w:rPr>
          <w:rFonts w:ascii="Times New Roman" w:eastAsia="Arial Unicode MS" w:hAnsi="Times New Roman"/>
          <w:kern w:val="28"/>
          <w:sz w:val="24"/>
          <w:szCs w:val="24"/>
          <w:lang w:eastAsia="en-US"/>
        </w:rPr>
        <w:t>Результаты достижений обучающихся с ЗПР в овладении АООП НОО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350BD9" w:rsidRDefault="00350BD9" w:rsidP="00350BD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kern w:val="28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kern w:val="28"/>
          <w:sz w:val="24"/>
          <w:szCs w:val="24"/>
          <w:lang w:eastAsia="en-US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350BD9" w:rsidRDefault="00350BD9" w:rsidP="00350BD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kern w:val="28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kern w:val="28"/>
          <w:sz w:val="24"/>
          <w:szCs w:val="24"/>
          <w:lang w:eastAsia="en-US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350BD9" w:rsidRDefault="00350BD9" w:rsidP="00350BD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kern w:val="28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kern w:val="28"/>
          <w:sz w:val="24"/>
          <w:szCs w:val="24"/>
          <w:lang w:eastAsia="en-US"/>
        </w:rPr>
        <w:t xml:space="preserve"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</w:t>
      </w:r>
      <w:r>
        <w:rPr>
          <w:rFonts w:ascii="Times New Roman" w:eastAsia="Arial Unicode MS" w:hAnsi="Times New Roman"/>
          <w:kern w:val="28"/>
          <w:sz w:val="24"/>
          <w:szCs w:val="24"/>
          <w:lang w:eastAsia="en-US"/>
        </w:rPr>
        <w:lastRenderedPageBreak/>
        <w:t>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350BD9" w:rsidRDefault="00350BD9" w:rsidP="00350BD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kern w:val="28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kern w:val="28"/>
          <w:sz w:val="24"/>
          <w:szCs w:val="24"/>
          <w:lang w:eastAsia="en-US"/>
        </w:rPr>
        <w:t xml:space="preserve">Эти принципы, отражая основные закономерности целостного процесса образования обучающихся с ОВЗ, самым тесным образом взаимосвязаны и касаются одновременно разных сторон процесса осуществления оценки результатов их образования. </w:t>
      </w:r>
    </w:p>
    <w:p w:rsidR="00350BD9" w:rsidRDefault="00350BD9" w:rsidP="00350BD9">
      <w:pPr>
        <w:autoSpaceDE w:val="0"/>
        <w:spacing w:after="0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4.3. 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результатов. </w:t>
      </w:r>
    </w:p>
    <w:p w:rsidR="00350BD9" w:rsidRDefault="00350BD9" w:rsidP="00350BD9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Обеспечение дифференцированной оценки достижений обучающихся с ОВЗ имеет определяющее значение для оце</w:t>
      </w:r>
      <w:r>
        <w:rPr>
          <w:rFonts w:ascii="Times New Roman" w:hAnsi="Times New Roman"/>
          <w:lang w:eastAsia="ru-RU"/>
        </w:rPr>
        <w:softHyphen/>
        <w:t>н</w:t>
      </w:r>
      <w:r>
        <w:rPr>
          <w:rFonts w:ascii="Times New Roman" w:hAnsi="Times New Roman"/>
          <w:lang w:eastAsia="ru-RU"/>
        </w:rPr>
        <w:softHyphen/>
        <w:t xml:space="preserve">ки качества образования. </w:t>
      </w:r>
    </w:p>
    <w:p w:rsidR="00350BD9" w:rsidRDefault="00350BD9" w:rsidP="00350BD9">
      <w:pPr>
        <w:spacing w:after="0"/>
        <w:ind w:firstLine="709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lang w:eastAsia="ru-RU"/>
        </w:rPr>
        <w:t>4.4. В соответствии с требования Стандарта для обучающихся с ОВЗ оценке подлежат личностные, метапредметные и предметные ре</w:t>
      </w:r>
      <w:r>
        <w:rPr>
          <w:rFonts w:ascii="Times New Roman" w:hAnsi="Times New Roman"/>
          <w:lang w:eastAsia="ru-RU"/>
        </w:rPr>
        <w:softHyphen/>
        <w:t>зуль</w:t>
      </w:r>
      <w:r>
        <w:rPr>
          <w:rFonts w:ascii="Times New Roman" w:hAnsi="Times New Roman"/>
          <w:lang w:eastAsia="ru-RU"/>
        </w:rPr>
        <w:softHyphen/>
        <w:t>та</w:t>
      </w:r>
      <w:r>
        <w:rPr>
          <w:rFonts w:ascii="Times New Roman" w:hAnsi="Times New Roman"/>
          <w:lang w:eastAsia="ru-RU"/>
        </w:rPr>
        <w:softHyphen/>
        <w:t>ты.</w:t>
      </w:r>
    </w:p>
    <w:p w:rsidR="00350BD9" w:rsidRDefault="00350BD9" w:rsidP="00350BD9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i/>
          <w:lang w:eastAsia="ru-RU"/>
        </w:rPr>
        <w:t>4.5. Личностные результаты</w:t>
      </w:r>
      <w:r>
        <w:rPr>
          <w:rFonts w:ascii="Times New Roman" w:hAnsi="Times New Roman"/>
          <w:lang w:eastAsia="ru-RU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350BD9" w:rsidRDefault="00350BD9" w:rsidP="00350BD9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4.6.Оценка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При этом, некоторые личностные результаты (например, комплекс результатов: «формирования гражданского самосознания») могут быть оценены исключительно качественно.</w:t>
      </w:r>
    </w:p>
    <w:p w:rsidR="00350BD9" w:rsidRDefault="00350BD9" w:rsidP="00350BD9">
      <w:pPr>
        <w:spacing w:after="0"/>
        <w:ind w:firstLine="709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lang w:eastAsia="ru-RU"/>
        </w:rPr>
        <w:t>4.7.Всесторонняя и комплексная оценка овладения обучающимися социальными (жизненными) компетенциями может осуществляться на основании применения ме</w:t>
      </w:r>
      <w:r>
        <w:rPr>
          <w:rFonts w:ascii="Times New Roman" w:hAnsi="Times New Roman"/>
          <w:lang w:eastAsia="ru-RU"/>
        </w:rPr>
        <w:softHyphen/>
        <w:t>то</w:t>
      </w:r>
      <w:r>
        <w:rPr>
          <w:rFonts w:ascii="Times New Roman" w:hAnsi="Times New Roman"/>
          <w:lang w:eastAsia="ru-RU"/>
        </w:rPr>
        <w:softHyphen/>
        <w:t>да экспертной оценки, который представляет собой процедуру оценки ре</w:t>
      </w:r>
      <w:r>
        <w:rPr>
          <w:rFonts w:ascii="Times New Roman" w:hAnsi="Times New Roman"/>
          <w:lang w:eastAsia="ru-RU"/>
        </w:rPr>
        <w:softHyphen/>
        <w:t>зуль</w:t>
      </w:r>
      <w:r>
        <w:rPr>
          <w:rFonts w:ascii="Times New Roman" w:hAnsi="Times New Roman"/>
          <w:lang w:eastAsia="ru-RU"/>
        </w:rPr>
        <w:softHyphen/>
        <w:t>та</w:t>
      </w:r>
      <w:r>
        <w:rPr>
          <w:rFonts w:ascii="Times New Roman" w:hAnsi="Times New Roman"/>
          <w:lang w:eastAsia="ru-RU"/>
        </w:rPr>
        <w:softHyphen/>
        <w:t>тов на основе мнений группы специалистов (экспертов). Состав экспертной гру</w:t>
      </w:r>
      <w:r>
        <w:rPr>
          <w:rFonts w:ascii="Times New Roman" w:hAnsi="Times New Roman"/>
          <w:lang w:eastAsia="ru-RU"/>
        </w:rPr>
        <w:softHyphen/>
        <w:t>п</w:t>
      </w:r>
      <w:r>
        <w:rPr>
          <w:rFonts w:ascii="Times New Roman" w:hAnsi="Times New Roman"/>
          <w:lang w:eastAsia="ru-RU"/>
        </w:rPr>
        <w:softHyphen/>
        <w:t>пы определяется общеобразовательной организацией и включает пе</w:t>
      </w:r>
      <w:r>
        <w:rPr>
          <w:rFonts w:ascii="Times New Roman" w:hAnsi="Times New Roman"/>
          <w:lang w:eastAsia="ru-RU"/>
        </w:rPr>
        <w:softHyphen/>
        <w:t>да</w:t>
      </w:r>
      <w:r>
        <w:rPr>
          <w:rFonts w:ascii="Times New Roman" w:hAnsi="Times New Roman"/>
          <w:lang w:eastAsia="ru-RU"/>
        </w:rPr>
        <w:softHyphen/>
        <w:t>го</w:t>
      </w:r>
      <w:r>
        <w:rPr>
          <w:rFonts w:ascii="Times New Roman" w:hAnsi="Times New Roman"/>
          <w:lang w:eastAsia="ru-RU"/>
        </w:rPr>
        <w:softHyphen/>
        <w:t>ги</w:t>
      </w:r>
      <w:r>
        <w:rPr>
          <w:rFonts w:ascii="Times New Roman" w:hAnsi="Times New Roman"/>
          <w:lang w:eastAsia="ru-RU"/>
        </w:rPr>
        <w:softHyphen/>
        <w:t>чес</w:t>
      </w:r>
      <w:r>
        <w:rPr>
          <w:rFonts w:ascii="Times New Roman" w:hAnsi="Times New Roman"/>
          <w:lang w:eastAsia="ru-RU"/>
        </w:rPr>
        <w:softHyphen/>
        <w:t>ких и медицинских работников (учителей, воспитателей, учителей-логопедов, пе</w:t>
      </w:r>
      <w:r>
        <w:rPr>
          <w:rFonts w:ascii="Times New Roman" w:hAnsi="Times New Roman"/>
          <w:lang w:eastAsia="ru-RU"/>
        </w:rPr>
        <w:softHyphen/>
        <w:t>дагогов-психологов, социальных педагогов, врача невролога, психиатра, педиатра), которые хорошо знают ученика. Для полноты оценки лич</w:t>
      </w:r>
      <w:r>
        <w:rPr>
          <w:rFonts w:ascii="Times New Roman" w:hAnsi="Times New Roman"/>
          <w:lang w:eastAsia="ru-RU"/>
        </w:rPr>
        <w:softHyphen/>
        <w:t>ностных результатов освоения обу</w:t>
      </w:r>
      <w:r>
        <w:rPr>
          <w:rFonts w:ascii="Times New Roman" w:hAnsi="Times New Roman"/>
          <w:lang w:eastAsia="ru-RU"/>
        </w:rPr>
        <w:softHyphen/>
        <w:t>чающимися с ОВЗ АООП сле</w:t>
      </w:r>
      <w:r>
        <w:rPr>
          <w:rFonts w:ascii="Times New Roman" w:hAnsi="Times New Roman"/>
          <w:lang w:eastAsia="ru-RU"/>
        </w:rPr>
        <w:softHyphen/>
        <w:t>ду</w:t>
      </w:r>
      <w:r>
        <w:rPr>
          <w:rFonts w:ascii="Times New Roman" w:hAnsi="Times New Roman"/>
          <w:lang w:eastAsia="ru-RU"/>
        </w:rPr>
        <w:softHyphen/>
        <w:t>ет учитывать мнение родителей (законных представителей), поскольку ос</w:t>
      </w:r>
      <w:r>
        <w:rPr>
          <w:rFonts w:ascii="Times New Roman" w:hAnsi="Times New Roman"/>
          <w:lang w:eastAsia="ru-RU"/>
        </w:rPr>
        <w:softHyphen/>
        <w:t>но</w:t>
      </w:r>
      <w:r>
        <w:rPr>
          <w:rFonts w:ascii="Times New Roman" w:hAnsi="Times New Roman"/>
          <w:lang w:eastAsia="ru-RU"/>
        </w:rPr>
        <w:softHyphen/>
        <w:t>вой оценки служит анализ изменений поведения обучающегося в по</w:t>
      </w:r>
      <w:r>
        <w:rPr>
          <w:rFonts w:ascii="Times New Roman" w:hAnsi="Times New Roman"/>
          <w:lang w:eastAsia="ru-RU"/>
        </w:rPr>
        <w:softHyphen/>
        <w:t>в</w:t>
      </w:r>
      <w:r>
        <w:rPr>
          <w:rFonts w:ascii="Times New Roman" w:hAnsi="Times New Roman"/>
          <w:lang w:eastAsia="ru-RU"/>
        </w:rPr>
        <w:softHyphen/>
        <w:t>се</w:t>
      </w:r>
      <w:r>
        <w:rPr>
          <w:rFonts w:ascii="Times New Roman" w:hAnsi="Times New Roman"/>
          <w:lang w:eastAsia="ru-RU"/>
        </w:rPr>
        <w:softHyphen/>
        <w:t>д</w:t>
      </w:r>
      <w:r>
        <w:rPr>
          <w:rFonts w:ascii="Times New Roman" w:hAnsi="Times New Roman"/>
          <w:lang w:eastAsia="ru-RU"/>
        </w:rPr>
        <w:softHyphen/>
        <w:t>нев</w:t>
      </w:r>
      <w:r>
        <w:rPr>
          <w:rFonts w:ascii="Times New Roman" w:hAnsi="Times New Roman"/>
          <w:lang w:eastAsia="ru-RU"/>
        </w:rPr>
        <w:softHyphen/>
        <w:t>ной жизни в различных социальных средах (школьной и семейной).</w:t>
      </w:r>
    </w:p>
    <w:p w:rsidR="00350BD9" w:rsidRDefault="00350BD9" w:rsidP="00350BD9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Cs/>
          <w:lang w:eastAsia="ru-RU"/>
        </w:rPr>
        <w:t>4.8.Ре</w:t>
      </w:r>
      <w:r>
        <w:rPr>
          <w:rFonts w:ascii="Times New Roman" w:hAnsi="Times New Roman"/>
          <w:bCs/>
          <w:lang w:eastAsia="ru-RU"/>
        </w:rPr>
        <w:softHyphen/>
        <w:t>зуль</w:t>
      </w:r>
      <w:r>
        <w:rPr>
          <w:rFonts w:ascii="Times New Roman" w:hAnsi="Times New Roman"/>
          <w:bCs/>
          <w:lang w:eastAsia="ru-RU"/>
        </w:rPr>
        <w:softHyphen/>
        <w:t>таты анализа представляются в форме удобных и понятных всем членам экспертной группы условных единицах: 0 баллов ― нет фиксируемой динамики; 1 балл ― минимальная динамика; 2 балла ― удовлетворительная динамика; 3 балла ― значительная динамика. Подобная оценка необходима эк</w:t>
      </w:r>
      <w:r>
        <w:rPr>
          <w:rFonts w:ascii="Times New Roman" w:hAnsi="Times New Roman"/>
          <w:bCs/>
          <w:lang w:eastAsia="ru-RU"/>
        </w:rPr>
        <w:softHyphen/>
        <w:t>с</w:t>
      </w:r>
      <w:r>
        <w:rPr>
          <w:rFonts w:ascii="Times New Roman" w:hAnsi="Times New Roman"/>
          <w:bCs/>
          <w:lang w:eastAsia="ru-RU"/>
        </w:rPr>
        <w:softHyphen/>
        <w:t>пер</w:t>
      </w:r>
      <w:r>
        <w:rPr>
          <w:rFonts w:ascii="Times New Roman" w:hAnsi="Times New Roman"/>
          <w:bCs/>
          <w:lang w:eastAsia="ru-RU"/>
        </w:rPr>
        <w:softHyphen/>
        <w:t>т</w:t>
      </w:r>
      <w:r>
        <w:rPr>
          <w:rFonts w:ascii="Times New Roman" w:hAnsi="Times New Roman"/>
          <w:bCs/>
          <w:lang w:eastAsia="ru-RU"/>
        </w:rPr>
        <w:softHyphen/>
        <w:t>ной группе для выработки ориентиров в описании динамики развития социальной (жиз</w:t>
      </w:r>
      <w:r>
        <w:rPr>
          <w:rFonts w:ascii="Times New Roman" w:hAnsi="Times New Roman"/>
          <w:bCs/>
          <w:lang w:eastAsia="ru-RU"/>
        </w:rPr>
        <w:softHyphen/>
        <w:t>нен</w:t>
      </w:r>
      <w:r>
        <w:rPr>
          <w:rFonts w:ascii="Times New Roman" w:hAnsi="Times New Roman"/>
          <w:bCs/>
          <w:lang w:eastAsia="ru-RU"/>
        </w:rPr>
        <w:softHyphen/>
        <w:t>ной) компетенции ребенка.</w:t>
      </w:r>
    </w:p>
    <w:p w:rsidR="00350BD9" w:rsidRDefault="00350BD9" w:rsidP="00350BD9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4.9.Результаты оценки личностных достижений за</w:t>
      </w:r>
      <w:r>
        <w:rPr>
          <w:rFonts w:ascii="Times New Roman" w:hAnsi="Times New Roman"/>
          <w:lang w:eastAsia="ru-RU"/>
        </w:rPr>
        <w:softHyphen/>
        <w:t>но</w:t>
      </w:r>
      <w:r>
        <w:rPr>
          <w:rFonts w:ascii="Times New Roman" w:hAnsi="Times New Roman"/>
          <w:lang w:eastAsia="ru-RU"/>
        </w:rPr>
        <w:softHyphen/>
        <w:t>сят</w:t>
      </w:r>
      <w:r>
        <w:rPr>
          <w:rFonts w:ascii="Times New Roman" w:hAnsi="Times New Roman"/>
          <w:lang w:eastAsia="ru-RU"/>
        </w:rPr>
        <w:softHyphen/>
        <w:t>ся в индивидуальную карту развития обучающегося (дневник наблюдений), что позволяет не толь</w:t>
      </w:r>
      <w:r>
        <w:rPr>
          <w:rFonts w:ascii="Times New Roman" w:hAnsi="Times New Roman"/>
          <w:lang w:eastAsia="ru-RU"/>
        </w:rPr>
        <w:softHyphen/>
        <w:t>ко представить полную картину динамики целостного развития ребенка, но и отследить наличие или отсутствие изменений по отдельным жизненным ком</w:t>
      </w:r>
      <w:r>
        <w:rPr>
          <w:rFonts w:ascii="Times New Roman" w:hAnsi="Times New Roman"/>
          <w:lang w:eastAsia="ru-RU"/>
        </w:rPr>
        <w:softHyphen/>
        <w:t>петенциям.</w:t>
      </w:r>
    </w:p>
    <w:p w:rsidR="00350BD9" w:rsidRDefault="00350BD9" w:rsidP="00350BD9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4.10.Основной формой работы участников экспертной группы является психолого-медико-педагогический консилиум.</w:t>
      </w:r>
    </w:p>
    <w:p w:rsidR="00350BD9" w:rsidRDefault="00350BD9" w:rsidP="00350BD9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4.11.На основе требований, сформулированных в Стандарте</w:t>
      </w:r>
      <w:r>
        <w:rPr>
          <w:rFonts w:ascii="Times New Roman" w:hAnsi="Times New Roman"/>
          <w:vertAlign w:val="superscript"/>
          <w:lang w:eastAsia="ru-RU"/>
        </w:rPr>
        <w:footnoteReference w:id="1"/>
      </w:r>
      <w:r>
        <w:rPr>
          <w:rFonts w:ascii="Times New Roman" w:hAnsi="Times New Roman"/>
          <w:lang w:eastAsia="ru-RU"/>
        </w:rPr>
        <w:t>, школа разрабатывает программу оценки личностных результатов с учетом типологических и ин</w:t>
      </w:r>
      <w:r>
        <w:rPr>
          <w:rFonts w:ascii="Times New Roman" w:hAnsi="Times New Roman"/>
          <w:lang w:eastAsia="ru-RU"/>
        </w:rPr>
        <w:softHyphen/>
        <w:t>ди</w:t>
      </w:r>
      <w:r>
        <w:rPr>
          <w:rFonts w:ascii="Times New Roman" w:hAnsi="Times New Roman"/>
          <w:lang w:eastAsia="ru-RU"/>
        </w:rPr>
        <w:softHyphen/>
        <w:t>ви</w:t>
      </w:r>
      <w:r>
        <w:rPr>
          <w:rFonts w:ascii="Times New Roman" w:hAnsi="Times New Roman"/>
          <w:lang w:eastAsia="ru-RU"/>
        </w:rPr>
        <w:softHyphen/>
        <w:t>ду</w:t>
      </w:r>
      <w:r>
        <w:rPr>
          <w:rFonts w:ascii="Times New Roman" w:hAnsi="Times New Roman"/>
          <w:lang w:eastAsia="ru-RU"/>
        </w:rPr>
        <w:softHyphen/>
        <w:t>аль</w:t>
      </w:r>
      <w:r>
        <w:rPr>
          <w:rFonts w:ascii="Times New Roman" w:hAnsi="Times New Roman"/>
          <w:lang w:eastAsia="ru-RU"/>
        </w:rPr>
        <w:softHyphen/>
        <w:t xml:space="preserve">ных </w:t>
      </w:r>
      <w:r>
        <w:rPr>
          <w:rFonts w:ascii="Times New Roman" w:hAnsi="Times New Roman"/>
          <w:lang w:eastAsia="ru-RU"/>
        </w:rPr>
        <w:lastRenderedPageBreak/>
        <w:t>особенностей обучающихся, которая утверждается ло</w:t>
      </w:r>
      <w:r>
        <w:rPr>
          <w:rFonts w:ascii="Times New Roman" w:hAnsi="Times New Roman"/>
          <w:lang w:eastAsia="ru-RU"/>
        </w:rPr>
        <w:softHyphen/>
        <w:t>каль</w:t>
      </w:r>
      <w:r>
        <w:rPr>
          <w:rFonts w:ascii="Times New Roman" w:hAnsi="Times New Roman"/>
          <w:lang w:eastAsia="ru-RU"/>
        </w:rPr>
        <w:softHyphen/>
        <w:t>ными актами ор</w:t>
      </w:r>
      <w:r>
        <w:rPr>
          <w:rFonts w:ascii="Times New Roman" w:hAnsi="Times New Roman"/>
          <w:lang w:eastAsia="ru-RU"/>
        </w:rPr>
        <w:softHyphen/>
        <w:t>га</w:t>
      </w:r>
      <w:r>
        <w:rPr>
          <w:rFonts w:ascii="Times New Roman" w:hAnsi="Times New Roman"/>
          <w:lang w:eastAsia="ru-RU"/>
        </w:rPr>
        <w:softHyphen/>
        <w:t>ни</w:t>
      </w:r>
      <w:r>
        <w:rPr>
          <w:rFonts w:ascii="Times New Roman" w:hAnsi="Times New Roman"/>
          <w:lang w:eastAsia="ru-RU"/>
        </w:rPr>
        <w:softHyphen/>
        <w:t>за</w:t>
      </w:r>
      <w:r>
        <w:rPr>
          <w:rFonts w:ascii="Times New Roman" w:hAnsi="Times New Roman"/>
          <w:lang w:eastAsia="ru-RU"/>
        </w:rPr>
        <w:softHyphen/>
        <w:t>ции. Программа оценки включает:</w:t>
      </w:r>
    </w:p>
    <w:p w:rsidR="00350BD9" w:rsidRDefault="00350BD9" w:rsidP="00350BD9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полный перечень личностных результатов, прописанных в тексте ФГОС, которые выступают в качестве критериев оценки социальной (жизненной) компетенции учащихся. Перечень этих результатов может быть самостоятельно расширен общеобразовательной организацией;</w:t>
      </w:r>
    </w:p>
    <w:p w:rsidR="00350BD9" w:rsidRDefault="00350BD9" w:rsidP="00350BD9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перечень параметров и индикаторов оценки каждого результата. Пример представлен в таблице 1:</w:t>
      </w:r>
    </w:p>
    <w:p w:rsidR="00350BD9" w:rsidRDefault="00350BD9" w:rsidP="00350BD9">
      <w:pPr>
        <w:spacing w:after="0"/>
        <w:ind w:firstLine="709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lang w:eastAsia="ru-RU"/>
        </w:rPr>
        <w:t xml:space="preserve">Таблица 1. </w:t>
      </w:r>
      <w:r>
        <w:rPr>
          <w:rFonts w:ascii="Times New Roman" w:hAnsi="Times New Roman"/>
          <w:b/>
          <w:lang w:eastAsia="ru-RU"/>
        </w:rPr>
        <w:t>Программа оценки личностных результатов</w:t>
      </w:r>
    </w:p>
    <w:tbl>
      <w:tblPr>
        <w:tblW w:w="0" w:type="auto"/>
        <w:tblInd w:w="-111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201"/>
      </w:tblGrid>
      <w:tr w:rsidR="00350BD9" w:rsidTr="00350B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BD9" w:rsidRDefault="00350BD9">
            <w:pPr>
              <w:autoSpaceDE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Критерий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BD9" w:rsidRDefault="00350BD9">
            <w:pPr>
              <w:autoSpaceDE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Параметры оценки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D9" w:rsidRDefault="00350BD9">
            <w:pPr>
              <w:autoSpaceDE w:val="0"/>
              <w:spacing w:after="0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Индикаторы</w:t>
            </w:r>
          </w:p>
        </w:tc>
      </w:tr>
      <w:tr w:rsidR="00350BD9" w:rsidTr="00350BD9">
        <w:trPr>
          <w:trHeight w:val="85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50BD9" w:rsidRDefault="00350BD9">
            <w:pPr>
              <w:autoSpaceDE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Владение навыками коммуникации и принятыми ритуалами социального взаимодействия (т.е. самой формой поведения, его социальным рисунком), </w:t>
            </w:r>
            <w:r>
              <w:rPr>
                <w:rFonts w:ascii="Times New Roman" w:hAnsi="Times New Roman"/>
                <w:iCs/>
                <w:lang w:eastAsia="ru-RU"/>
              </w:rPr>
              <w:t>в том числе с использованием информационных технологий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50BD9" w:rsidRDefault="00350BD9">
            <w:pPr>
              <w:autoSpaceDE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сформированность навыков коммуникации со взрос</w:t>
            </w:r>
            <w:r>
              <w:rPr>
                <w:rFonts w:ascii="Times New Roman" w:hAnsi="Times New Roman"/>
                <w:lang w:eastAsia="ru-RU"/>
              </w:rPr>
              <w:softHyphen/>
              <w:t>лы</w:t>
            </w:r>
            <w:r>
              <w:rPr>
                <w:rFonts w:ascii="Times New Roman" w:hAnsi="Times New Roman"/>
                <w:lang w:eastAsia="ru-RU"/>
              </w:rPr>
              <w:softHyphen/>
              <w:t>ми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D9" w:rsidRDefault="00350BD9">
            <w:pPr>
              <w:autoSpaceDE w:val="0"/>
              <w:spacing w:after="0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способность инициировать и поддерживать ком</w:t>
            </w:r>
            <w:r>
              <w:rPr>
                <w:rFonts w:ascii="Times New Roman" w:hAnsi="Times New Roman"/>
                <w:lang w:eastAsia="ru-RU"/>
              </w:rPr>
              <w:softHyphen/>
              <w:t>му</w:t>
            </w:r>
            <w:r>
              <w:rPr>
                <w:rFonts w:ascii="Times New Roman" w:hAnsi="Times New Roman"/>
                <w:lang w:eastAsia="ru-RU"/>
              </w:rPr>
              <w:softHyphen/>
              <w:t>ни</w:t>
            </w:r>
            <w:r>
              <w:rPr>
                <w:rFonts w:ascii="Times New Roman" w:hAnsi="Times New Roman"/>
                <w:lang w:eastAsia="ru-RU"/>
              </w:rPr>
              <w:softHyphen/>
              <w:t>ка</w:t>
            </w:r>
            <w:r>
              <w:rPr>
                <w:rFonts w:ascii="Times New Roman" w:hAnsi="Times New Roman"/>
                <w:lang w:eastAsia="ru-RU"/>
              </w:rPr>
              <w:softHyphen/>
              <w:t>цию с взрослыми</w:t>
            </w:r>
          </w:p>
        </w:tc>
      </w:tr>
      <w:tr w:rsidR="00350BD9" w:rsidTr="00350BD9">
        <w:trPr>
          <w:trHeight w:val="839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50BD9" w:rsidRDefault="00350B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50BD9" w:rsidRDefault="00350B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D9" w:rsidRDefault="00350BD9">
            <w:pPr>
              <w:autoSpaceDE w:val="0"/>
              <w:spacing w:after="0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способность применять аде</w:t>
            </w:r>
            <w:r>
              <w:rPr>
                <w:rFonts w:ascii="Times New Roman" w:hAnsi="Times New Roman"/>
                <w:lang w:eastAsia="ru-RU"/>
              </w:rPr>
              <w:softHyphen/>
              <w:t>к</w:t>
            </w:r>
            <w:r>
              <w:rPr>
                <w:rFonts w:ascii="Times New Roman" w:hAnsi="Times New Roman"/>
                <w:lang w:eastAsia="ru-RU"/>
              </w:rPr>
              <w:softHyphen/>
              <w:t>ватные способы поведения в разных ситуациях</w:t>
            </w:r>
          </w:p>
        </w:tc>
      </w:tr>
      <w:tr w:rsidR="00350BD9" w:rsidTr="00350BD9">
        <w:trPr>
          <w:trHeight w:val="28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50BD9" w:rsidRDefault="00350B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0BD9" w:rsidRDefault="00350BD9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D9" w:rsidRDefault="00350BD9">
            <w:pPr>
              <w:autoSpaceDE w:val="0"/>
              <w:spacing w:after="0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способность обращаться за помощью </w:t>
            </w:r>
          </w:p>
        </w:tc>
      </w:tr>
      <w:tr w:rsidR="00350BD9" w:rsidTr="00350BD9">
        <w:trPr>
          <w:trHeight w:val="538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50BD9" w:rsidRDefault="00350B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BD9" w:rsidRDefault="00350BD9">
            <w:pPr>
              <w:autoSpaceDE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сформированность навыков коммуникации со сверстниками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D9" w:rsidRDefault="00350BD9">
            <w:pPr>
              <w:autoSpaceDE w:val="0"/>
              <w:spacing w:after="0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способность инициировать и поддерживать коммуникацию со сверс</w:t>
            </w:r>
            <w:r>
              <w:rPr>
                <w:rFonts w:ascii="Times New Roman" w:hAnsi="Times New Roman"/>
                <w:lang w:eastAsia="ru-RU"/>
              </w:rPr>
              <w:softHyphen/>
              <w:t>т</w:t>
            </w:r>
            <w:r>
              <w:rPr>
                <w:rFonts w:ascii="Times New Roman" w:hAnsi="Times New Roman"/>
                <w:lang w:eastAsia="ru-RU"/>
              </w:rPr>
              <w:softHyphen/>
              <w:t>ни</w:t>
            </w:r>
            <w:r>
              <w:rPr>
                <w:rFonts w:ascii="Times New Roman" w:hAnsi="Times New Roman"/>
                <w:lang w:eastAsia="ru-RU"/>
              </w:rPr>
              <w:softHyphen/>
              <w:t>ками</w:t>
            </w:r>
          </w:p>
        </w:tc>
      </w:tr>
      <w:tr w:rsidR="00350BD9" w:rsidTr="00350BD9">
        <w:trPr>
          <w:trHeight w:val="536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50BD9" w:rsidRDefault="00350B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0BD9" w:rsidRDefault="00350B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D9" w:rsidRDefault="00350BD9">
            <w:pPr>
              <w:autoSpaceDE w:val="0"/>
              <w:spacing w:after="0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способность применять аде</w:t>
            </w:r>
            <w:r>
              <w:rPr>
                <w:rFonts w:ascii="Times New Roman" w:hAnsi="Times New Roman"/>
                <w:lang w:eastAsia="ru-RU"/>
              </w:rPr>
              <w:softHyphen/>
              <w:t>к</w:t>
            </w:r>
            <w:r>
              <w:rPr>
                <w:rFonts w:ascii="Times New Roman" w:hAnsi="Times New Roman"/>
                <w:lang w:eastAsia="ru-RU"/>
              </w:rPr>
              <w:softHyphen/>
              <w:t>ватные способы поведения в разных ситуациях</w:t>
            </w:r>
          </w:p>
        </w:tc>
      </w:tr>
      <w:tr w:rsidR="00350BD9" w:rsidTr="00350BD9">
        <w:trPr>
          <w:trHeight w:val="536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50BD9" w:rsidRDefault="00350B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0BD9" w:rsidRDefault="00350B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D9" w:rsidRDefault="00350BD9">
            <w:pPr>
              <w:autoSpaceDE w:val="0"/>
              <w:spacing w:after="0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способность обращаться за помощью </w:t>
            </w:r>
          </w:p>
        </w:tc>
      </w:tr>
      <w:tr w:rsidR="00350BD9" w:rsidTr="00350BD9">
        <w:trPr>
          <w:trHeight w:val="1164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50BD9" w:rsidRDefault="00350B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BD9" w:rsidRDefault="00350BD9">
            <w:pPr>
              <w:autoSpaceDE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владение средствами коммуникации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D9" w:rsidRDefault="00350BD9">
            <w:pPr>
              <w:autoSpaceDE w:val="0"/>
              <w:spacing w:after="0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способность использовать разнообразные средства ко</w:t>
            </w:r>
            <w:r>
              <w:rPr>
                <w:rFonts w:ascii="Times New Roman" w:hAnsi="Times New Roman"/>
                <w:lang w:eastAsia="ru-RU"/>
              </w:rPr>
              <w:softHyphen/>
              <w:t>м</w:t>
            </w:r>
            <w:r>
              <w:rPr>
                <w:rFonts w:ascii="Times New Roman" w:hAnsi="Times New Roman"/>
                <w:lang w:eastAsia="ru-RU"/>
              </w:rPr>
              <w:softHyphen/>
              <w:t>муникации согласно ситу</w:t>
            </w:r>
            <w:r>
              <w:rPr>
                <w:rFonts w:ascii="Times New Roman" w:hAnsi="Times New Roman"/>
                <w:lang w:eastAsia="ru-RU"/>
              </w:rPr>
              <w:softHyphen/>
              <w:t>ации</w:t>
            </w:r>
          </w:p>
        </w:tc>
      </w:tr>
      <w:tr w:rsidR="00350BD9" w:rsidTr="00350BD9">
        <w:trPr>
          <w:trHeight w:val="298"/>
        </w:trPr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0BD9" w:rsidRDefault="00350BD9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BD9" w:rsidRDefault="00350BD9">
            <w:pPr>
              <w:autoSpaceDE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адекватность применения ритуалов социального взаимодействия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D9" w:rsidRDefault="00350BD9">
            <w:pPr>
              <w:autoSpaceDE w:val="0"/>
              <w:spacing w:after="0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способность правильно при</w:t>
            </w:r>
            <w:r>
              <w:rPr>
                <w:rFonts w:ascii="Times New Roman" w:hAnsi="Times New Roman"/>
                <w:lang w:eastAsia="ru-RU"/>
              </w:rPr>
              <w:softHyphen/>
              <w:t>менить ритуалы социаль</w:t>
            </w:r>
            <w:r>
              <w:rPr>
                <w:rFonts w:ascii="Times New Roman" w:hAnsi="Times New Roman"/>
                <w:lang w:eastAsia="ru-RU"/>
              </w:rPr>
              <w:softHyphen/>
              <w:t>но</w:t>
            </w:r>
            <w:r>
              <w:rPr>
                <w:rFonts w:ascii="Times New Roman" w:hAnsi="Times New Roman"/>
                <w:lang w:eastAsia="ru-RU"/>
              </w:rPr>
              <w:softHyphen/>
              <w:t>го взаимодействия согласно ситуации</w:t>
            </w:r>
          </w:p>
        </w:tc>
      </w:tr>
    </w:tbl>
    <w:p w:rsidR="00350BD9" w:rsidRDefault="00350BD9" w:rsidP="00350BD9">
      <w:pPr>
        <w:spacing w:after="0"/>
        <w:jc w:val="both"/>
        <w:rPr>
          <w:rFonts w:ascii="Times New Roman" w:hAnsi="Times New Roman"/>
          <w:lang w:eastAsia="ru-RU"/>
        </w:rPr>
      </w:pPr>
    </w:p>
    <w:p w:rsidR="00350BD9" w:rsidRDefault="00350BD9" w:rsidP="00350BD9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систему бальной оценки результатов;</w:t>
      </w:r>
    </w:p>
    <w:p w:rsidR="00350BD9" w:rsidRDefault="00350BD9" w:rsidP="00350BD9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4) документы, в которых отражаются индивидуальные результаты каждого обучающегося (например, Карта индивидуальных достижений ученика) и результаты всего класса (например, Журнал итоговых достижений учащихся __ класса);</w:t>
      </w:r>
    </w:p>
    <w:p w:rsidR="00350BD9" w:rsidRDefault="00350BD9" w:rsidP="00350BD9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5) материалы для проведения процедуры оценки личностных и результатов.</w:t>
      </w:r>
    </w:p>
    <w:p w:rsidR="00350BD9" w:rsidRDefault="00350BD9" w:rsidP="00350BD9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6) локальные акты Организации, регламентирующие все вопросы проведения оценки результатов.</w:t>
      </w:r>
    </w:p>
    <w:p w:rsidR="00350BD9" w:rsidRDefault="00350BD9" w:rsidP="00350B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lang w:eastAsia="ru-RU"/>
        </w:rPr>
        <w:t xml:space="preserve">4.12. </w:t>
      </w:r>
      <w:r>
        <w:rPr>
          <w:rFonts w:ascii="Times New Roman" w:eastAsia="Arial Unicode MS" w:hAnsi="Times New Roman"/>
          <w:b/>
          <w:i/>
          <w:color w:val="00000A"/>
          <w:kern w:val="2"/>
          <w:sz w:val="24"/>
          <w:szCs w:val="24"/>
          <w:lang w:eastAsia="en-US"/>
        </w:rPr>
        <w:t>Метапредметные результаты</w:t>
      </w:r>
      <w:r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</w:t>
      </w:r>
      <w:r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  <w:lastRenderedPageBreak/>
        <w:t>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350BD9" w:rsidRDefault="00350BD9" w:rsidP="00350BD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color w:val="00000A"/>
          <w:spacing w:val="2"/>
          <w:kern w:val="2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en-US"/>
        </w:rPr>
        <w:t xml:space="preserve">4.13 Оценка метапредметных результатов предполагает </w:t>
      </w:r>
      <w:r>
        <w:rPr>
          <w:rFonts w:ascii="Times New Roman" w:eastAsia="Arial Unicode MS" w:hAnsi="Times New Roman"/>
          <w:color w:val="00000A"/>
          <w:spacing w:val="-2"/>
          <w:kern w:val="2"/>
          <w:sz w:val="24"/>
          <w:szCs w:val="24"/>
          <w:lang w:eastAsia="en-US"/>
        </w:rPr>
        <w:t>оценку продвижения обучающегося с ОВЗ в овладении регулятивными, коммуникативными и познавательными универсальными учебными действиями, т.</w:t>
      </w:r>
      <w:r>
        <w:rPr>
          <w:rFonts w:ascii="Times New Roman" w:eastAsia="Arial Unicode MS" w:hAnsi="Times New Roman"/>
          <w:color w:val="00000A"/>
          <w:spacing w:val="2"/>
          <w:kern w:val="2"/>
          <w:sz w:val="24"/>
          <w:szCs w:val="24"/>
          <w:lang w:eastAsia="en-US"/>
        </w:rPr>
        <w:t xml:space="preserve">е. таких умственных действий обучающихся, </w:t>
      </w:r>
      <w:r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  <w:t>которые направлены на управление своей познавательной деятельностью</w:t>
      </w:r>
      <w:r>
        <w:rPr>
          <w:rFonts w:ascii="Times New Roman" w:eastAsia="Arial Unicode MS" w:hAnsi="Times New Roman"/>
          <w:color w:val="00000A"/>
          <w:spacing w:val="2"/>
          <w:kern w:val="2"/>
          <w:sz w:val="24"/>
          <w:szCs w:val="24"/>
          <w:lang w:eastAsia="en-US"/>
        </w:rPr>
        <w:t>.</w:t>
      </w:r>
    </w:p>
    <w:p w:rsidR="00350BD9" w:rsidRDefault="00350BD9" w:rsidP="00350BD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bCs/>
          <w:iCs/>
          <w:color w:val="00000A"/>
          <w:kern w:val="2"/>
          <w:sz w:val="24"/>
          <w:szCs w:val="24"/>
          <w:lang w:eastAsia="en-US"/>
        </w:rPr>
        <w:t>4.14 Основное содержание оценки метапредметных результатов</w:t>
      </w:r>
      <w:r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>
        <w:rPr>
          <w:rFonts w:ascii="Times New Roman" w:eastAsia="Arial Unicode MS" w:hAnsi="Times New Roman"/>
          <w:color w:val="00000A"/>
          <w:spacing w:val="2"/>
          <w:kern w:val="2"/>
          <w:sz w:val="24"/>
          <w:szCs w:val="24"/>
          <w:lang w:eastAsia="en-US"/>
        </w:rPr>
        <w:t xml:space="preserve">обучающихся с ОВЗ к самостоятельному усвоению новых знаний </w:t>
      </w:r>
      <w:r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  <w:t>и умений, включая организацию этого процесса.</w:t>
      </w:r>
    </w:p>
    <w:p w:rsidR="00350BD9" w:rsidRDefault="00350BD9" w:rsidP="00350BD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  <w:t>4.15 Уровень сформированности универсальных учебных дей</w:t>
      </w:r>
      <w:r>
        <w:rPr>
          <w:rFonts w:ascii="Times New Roman" w:eastAsia="Arial Unicode MS" w:hAnsi="Times New Roman"/>
          <w:color w:val="00000A"/>
          <w:spacing w:val="2"/>
          <w:kern w:val="2"/>
          <w:sz w:val="24"/>
          <w:szCs w:val="24"/>
          <w:lang w:eastAsia="en-US"/>
        </w:rPr>
        <w:t>ствий, представляющих содержание и объект оценки мета</w:t>
      </w:r>
      <w:r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  <w:t>предметных результатов, может быть качественно оценён и измерен в следующих основных формах:</w:t>
      </w:r>
    </w:p>
    <w:p w:rsidR="00350BD9" w:rsidRDefault="00350BD9" w:rsidP="00350BD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  <w:t>- достижение метапредметных результатов может выступать как результат выполнения специально сконструи</w:t>
      </w:r>
      <w:r>
        <w:rPr>
          <w:rFonts w:ascii="Times New Roman" w:eastAsia="Arial Unicode MS" w:hAnsi="Times New Roman"/>
          <w:color w:val="00000A"/>
          <w:spacing w:val="2"/>
          <w:kern w:val="2"/>
          <w:sz w:val="24"/>
          <w:szCs w:val="24"/>
          <w:lang w:eastAsia="en-US"/>
        </w:rPr>
        <w:t xml:space="preserve">рованных диагностических задач, направленных на оценку </w:t>
      </w:r>
      <w:r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  <w:t>уровня сформированности конкретного вида универсальных учебных действий;</w:t>
      </w:r>
    </w:p>
    <w:p w:rsidR="00350BD9" w:rsidRDefault="00350BD9" w:rsidP="00350BD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  <w:t xml:space="preserve">- </w:t>
      </w:r>
      <w:r>
        <w:rPr>
          <w:rFonts w:ascii="Times New Roman" w:eastAsia="Arial Unicode MS" w:hAnsi="Times New Roman"/>
          <w:color w:val="00000A"/>
          <w:spacing w:val="-2"/>
          <w:kern w:val="2"/>
          <w:sz w:val="24"/>
          <w:szCs w:val="24"/>
          <w:lang w:eastAsia="en-US"/>
        </w:rPr>
        <w:t>достижение метапредметных результатов мо</w:t>
      </w:r>
      <w:r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  <w:t>жет рассматриваться как инструментальная основа (или как средство решения) и как условие успешности выполнения учебных и учебно</w:t>
      </w:r>
      <w:r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  <w:softHyphen/>
        <w:t>практических задач средствами учебных предметов;</w:t>
      </w:r>
    </w:p>
    <w:p w:rsidR="00350BD9" w:rsidRDefault="00350BD9" w:rsidP="00350BD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  <w:t xml:space="preserve">- </w:t>
      </w:r>
      <w:r>
        <w:rPr>
          <w:rFonts w:ascii="Times New Roman" w:eastAsia="Arial Unicode MS" w:hAnsi="Times New Roman"/>
          <w:color w:val="00000A"/>
          <w:spacing w:val="2"/>
          <w:kern w:val="2"/>
          <w:sz w:val="24"/>
          <w:szCs w:val="24"/>
          <w:lang w:eastAsia="en-US"/>
        </w:rPr>
        <w:t xml:space="preserve">достижение метапредметных результатов может </w:t>
      </w:r>
      <w:r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  <w:t>проявиться в успешности выполнения комплексных заданий на межпредметной основе.</w:t>
      </w:r>
    </w:p>
    <w:p w:rsidR="00350BD9" w:rsidRDefault="00350BD9" w:rsidP="00350BD9">
      <w:pPr>
        <w:autoSpaceDE w:val="0"/>
        <w:autoSpaceDN w:val="0"/>
        <w:adjustRightInd w:val="0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  <w:t xml:space="preserve">4.16.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В МКОУ «Орто-Нахаринская СОШ» разработана трехуровневая система оценивания сформированности универсальных учебных действий - УУД, учитываемого при проведении итоговой аттестации обучающихся: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8"/>
        <w:gridCol w:w="2906"/>
        <w:gridCol w:w="3373"/>
      </w:tblGrid>
      <w:tr w:rsidR="00350BD9" w:rsidTr="00350BD9">
        <w:trPr>
          <w:trHeight w:hRule="exact" w:val="595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50BD9" w:rsidRDefault="00350BD9">
            <w:pPr>
              <w:widowControl w:val="0"/>
              <w:spacing w:after="0"/>
              <w:ind w:firstLine="709"/>
              <w:rPr>
                <w:rFonts w:ascii="Times New Roman" w:hAnsi="Times New Roman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1"/>
                <w:sz w:val="21"/>
                <w:szCs w:val="21"/>
                <w:lang w:eastAsia="ru-RU" w:bidi="ru-RU"/>
              </w:rPr>
              <w:t>Вывод-оценка</w:t>
            </w:r>
          </w:p>
          <w:p w:rsidR="00350BD9" w:rsidRDefault="00350BD9">
            <w:pPr>
              <w:widowControl w:val="0"/>
              <w:spacing w:after="0"/>
              <w:ind w:firstLine="709"/>
              <w:rPr>
                <w:rFonts w:ascii="Times New Roman" w:hAnsi="Times New Roman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  <w:lang w:eastAsia="ru-RU" w:bidi="ru-RU"/>
              </w:rPr>
              <w:t>(о возможности продолжения образования на следующей ступени)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0BD9" w:rsidRDefault="00350BD9">
            <w:pPr>
              <w:widowControl w:val="0"/>
              <w:spacing w:after="60"/>
              <w:ind w:firstLine="709"/>
              <w:rPr>
                <w:rFonts w:ascii="Times New Roman" w:hAnsi="Times New Roman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1"/>
                <w:sz w:val="21"/>
                <w:szCs w:val="21"/>
                <w:lang w:eastAsia="ru-RU" w:bidi="ru-RU"/>
              </w:rPr>
              <w:t>Показатели</w:t>
            </w:r>
          </w:p>
          <w:p w:rsidR="00350BD9" w:rsidRDefault="00350BD9">
            <w:pPr>
              <w:widowControl w:val="0"/>
              <w:spacing w:before="60" w:after="0"/>
              <w:ind w:firstLine="709"/>
              <w:rPr>
                <w:rFonts w:ascii="Times New Roman" w:hAnsi="Times New Roman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  <w:lang w:eastAsia="ru-RU" w:bidi="ru-RU"/>
              </w:rPr>
              <w:t>(процентные показатели установлены в ООП)</w:t>
            </w:r>
          </w:p>
        </w:tc>
      </w:tr>
      <w:tr w:rsidR="00350BD9" w:rsidTr="00350BD9">
        <w:trPr>
          <w:trHeight w:hRule="exact" w:val="1133"/>
        </w:trPr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0BD9" w:rsidRDefault="00350BD9">
            <w:pPr>
              <w:spacing w:after="0" w:line="240" w:lineRule="auto"/>
              <w:rPr>
                <w:rFonts w:ascii="Times New Roman" w:hAnsi="Times New Roman"/>
                <w:spacing w:val="2"/>
                <w:sz w:val="21"/>
                <w:szCs w:val="21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0BD9" w:rsidRDefault="00350BD9">
            <w:pPr>
              <w:widowControl w:val="0"/>
              <w:spacing w:after="0"/>
              <w:ind w:firstLine="709"/>
              <w:rPr>
                <w:rFonts w:ascii="Times New Roman" w:hAnsi="Times New Roman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1"/>
                <w:sz w:val="21"/>
                <w:szCs w:val="21"/>
                <w:lang w:eastAsia="ru-RU" w:bidi="ru-RU"/>
              </w:rPr>
              <w:t>Комплексная оценка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BD9" w:rsidRDefault="00350BD9">
            <w:pPr>
              <w:widowControl w:val="0"/>
              <w:spacing w:after="0"/>
              <w:ind w:firstLine="709"/>
              <w:rPr>
                <w:rFonts w:ascii="Times New Roman" w:hAnsi="Times New Roman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1"/>
                <w:sz w:val="21"/>
                <w:szCs w:val="21"/>
                <w:lang w:eastAsia="ru-RU" w:bidi="ru-RU"/>
              </w:rPr>
              <w:t xml:space="preserve">Итоговые работы </w:t>
            </w: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  <w:lang w:eastAsia="ru-RU" w:bidi="ru-RU"/>
              </w:rPr>
              <w:t>(русский язык, математика и межпредметная работа)</w:t>
            </w:r>
          </w:p>
        </w:tc>
      </w:tr>
      <w:tr w:rsidR="00350BD9" w:rsidTr="00350BD9">
        <w:trPr>
          <w:trHeight w:hRule="exact" w:val="1949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50BD9" w:rsidRDefault="00350BD9">
            <w:pPr>
              <w:widowControl w:val="0"/>
              <w:spacing w:after="0"/>
              <w:ind w:right="203" w:firstLine="709"/>
              <w:rPr>
                <w:rFonts w:ascii="Times New Roman" w:hAnsi="Times New Roman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  <w:lang w:eastAsia="ru-RU" w:bidi="ru-RU"/>
              </w:rPr>
              <w:t>1. Не овладел опорной системой знаний и необходимыми учебными действиями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0BD9" w:rsidRDefault="00350BD9">
            <w:pPr>
              <w:widowControl w:val="0"/>
              <w:spacing w:after="0"/>
              <w:ind w:firstLine="709"/>
              <w:rPr>
                <w:rFonts w:ascii="Times New Roman" w:hAnsi="Times New Roman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  <w:lang w:eastAsia="ru-RU" w:bidi="ru-RU"/>
              </w:rPr>
              <w:t>Не зафиксировано достижение планируемых результатов по всем разделам образовательной программы (предметные, метапредметные, личностные результаты)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BD9" w:rsidRDefault="00350BD9">
            <w:pPr>
              <w:widowControl w:val="0"/>
              <w:spacing w:after="0"/>
              <w:ind w:firstLine="709"/>
              <w:rPr>
                <w:rFonts w:ascii="Times New Roman" w:hAnsi="Times New Roman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  <w:lang w:eastAsia="ru-RU" w:bidi="ru-RU"/>
              </w:rPr>
              <w:t>Правильно выполнено менее 50% заданий необходимого (базового) уровня</w:t>
            </w:r>
          </w:p>
        </w:tc>
      </w:tr>
      <w:tr w:rsidR="00350BD9" w:rsidTr="00350BD9">
        <w:trPr>
          <w:trHeight w:hRule="exact" w:val="195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50BD9" w:rsidRDefault="00350BD9">
            <w:pPr>
              <w:widowControl w:val="0"/>
              <w:spacing w:after="0"/>
              <w:ind w:right="203" w:firstLine="709"/>
              <w:jc w:val="both"/>
              <w:rPr>
                <w:rFonts w:ascii="Times New Roman" w:hAnsi="Times New Roman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  <w:lang w:eastAsia="ru-RU" w:bidi="ru-RU"/>
              </w:rPr>
              <w:t>2.Овладел опорной системой знаний и необходимыми учебными действиями, способен использовать их для решения простых стандартных задач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0BD9" w:rsidRDefault="00350BD9">
            <w:pPr>
              <w:widowControl w:val="0"/>
              <w:spacing w:after="0"/>
              <w:ind w:firstLine="709"/>
              <w:rPr>
                <w:rFonts w:ascii="Times New Roman" w:hAnsi="Times New Roman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  <w:lang w:eastAsia="ru-RU" w:bidi="ru-RU"/>
              </w:rPr>
              <w:t>Достижение планируемых результатов по всем основным разделам образовательной программы как минимум с оценкой</w:t>
            </w:r>
          </w:p>
          <w:p w:rsidR="00350BD9" w:rsidRDefault="00350BD9">
            <w:pPr>
              <w:widowControl w:val="0"/>
              <w:spacing w:after="0"/>
              <w:ind w:firstLine="709"/>
              <w:rPr>
                <w:rFonts w:ascii="Times New Roman" w:hAnsi="Times New Roman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  <w:lang w:eastAsia="ru-RU" w:bidi="ru-RU"/>
              </w:rPr>
              <w:t>«зачтено»/«нормально»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BD9" w:rsidRDefault="00350BD9">
            <w:pPr>
              <w:widowControl w:val="0"/>
              <w:spacing w:after="0"/>
              <w:ind w:firstLine="709"/>
              <w:rPr>
                <w:rFonts w:ascii="Times New Roman" w:hAnsi="Times New Roman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  <w:lang w:eastAsia="ru-RU" w:bidi="ru-RU"/>
              </w:rPr>
              <w:t>Правильно НЕ менее 50% заданий необходимого (базового) уровня</w:t>
            </w:r>
          </w:p>
        </w:tc>
      </w:tr>
      <w:tr w:rsidR="00350BD9" w:rsidTr="00350BD9">
        <w:trPr>
          <w:trHeight w:hRule="exact" w:val="1978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0BD9" w:rsidRDefault="00350BD9">
            <w:pPr>
              <w:widowControl w:val="0"/>
              <w:spacing w:after="0"/>
              <w:ind w:right="203" w:firstLine="709"/>
              <w:jc w:val="both"/>
              <w:rPr>
                <w:rFonts w:ascii="Times New Roman" w:hAnsi="Times New Roman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  <w:lang w:eastAsia="ru-RU" w:bidi="ru-RU"/>
              </w:rPr>
              <w:lastRenderedPageBreak/>
              <w:t>3. Овладел опорной системой знаний на уровне осознанного применения учебных действий, в том числе при решении нестандартных задач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0BD9" w:rsidRDefault="00350BD9">
            <w:pPr>
              <w:widowControl w:val="0"/>
              <w:spacing w:after="0"/>
              <w:ind w:firstLine="709"/>
              <w:rPr>
                <w:rFonts w:ascii="Times New Roman" w:hAnsi="Times New Roman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  <w:lang w:eastAsia="ru-RU" w:bidi="ru-RU"/>
              </w:rPr>
              <w:t>Достижение планируемых результатов НЕ менее чем по половине разделов образовательной программы с оценкой «хорошо» или «отлично»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9" w:rsidRDefault="00350BD9">
            <w:pPr>
              <w:widowControl w:val="0"/>
              <w:spacing w:after="0"/>
              <w:ind w:firstLine="709"/>
              <w:rPr>
                <w:rFonts w:ascii="Times New Roman" w:hAnsi="Times New Roman"/>
                <w:spacing w:val="2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  <w:lang w:eastAsia="ru-RU" w:bidi="ru-RU"/>
              </w:rPr>
              <w:t>Правильно не менее 65% заданий необходимого (базового) уровня и не менее 50% от максимального балла за выполнение заданий повышенного уровня</w:t>
            </w:r>
          </w:p>
        </w:tc>
      </w:tr>
    </w:tbl>
    <w:p w:rsidR="00350BD9" w:rsidRDefault="00350BD9" w:rsidP="00350BD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</w:pPr>
    </w:p>
    <w:p w:rsidR="00350BD9" w:rsidRDefault="00350BD9" w:rsidP="00350BD9">
      <w:pPr>
        <w:spacing w:after="0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i/>
          <w:lang w:eastAsia="ru-RU"/>
        </w:rPr>
        <w:t>4.17 .Предметные результаты</w:t>
      </w:r>
      <w:r>
        <w:rPr>
          <w:rFonts w:ascii="Times New Roman" w:hAnsi="Times New Roman"/>
          <w:lang w:eastAsia="ru-RU"/>
        </w:rPr>
        <w:t xml:space="preserve"> 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  <w:r>
        <w:rPr>
          <w:rFonts w:ascii="Times New Roman" w:eastAsia="Courier New" w:hAnsi="Times New Roman"/>
          <w:bCs/>
          <w:color w:val="000000"/>
          <w:sz w:val="24"/>
          <w:szCs w:val="24"/>
          <w:lang w:eastAsia="ru-RU" w:bidi="ru-RU"/>
        </w:rPr>
        <w:t>Оценка этой группы результатов начинается со 2-го класса.</w:t>
      </w:r>
    </w:p>
    <w:p w:rsidR="00350BD9" w:rsidRDefault="00350BD9" w:rsidP="00350BD9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Cs/>
          <w:lang w:eastAsia="ru-RU"/>
        </w:rPr>
        <w:t>4.18.Во время обучения в первом подготовительном (</w:t>
      </w:r>
      <w:r>
        <w:rPr>
          <w:rFonts w:ascii="Times New Roman" w:hAnsi="Times New Roman"/>
          <w:bCs/>
          <w:lang w:val="en-US" w:eastAsia="ru-RU"/>
        </w:rPr>
        <w:t>I</w:t>
      </w:r>
      <w:r>
        <w:rPr>
          <w:rFonts w:ascii="Times New Roman" w:hAnsi="Times New Roman"/>
          <w:bCs/>
          <w:vertAlign w:val="superscript"/>
          <w:lang w:eastAsia="ru-RU"/>
        </w:rPr>
        <w:t>1</w:t>
      </w:r>
      <w:r>
        <w:rPr>
          <w:rFonts w:ascii="Times New Roman" w:hAnsi="Times New Roman"/>
          <w:bCs/>
          <w:lang w:eastAsia="ru-RU"/>
        </w:rPr>
        <w:t xml:space="preserve">-м) и </w:t>
      </w:r>
      <w:r>
        <w:rPr>
          <w:rFonts w:ascii="Times New Roman" w:hAnsi="Times New Roman"/>
          <w:bCs/>
          <w:lang w:val="en-US" w:eastAsia="ru-RU"/>
        </w:rPr>
        <w:t>I</w:t>
      </w:r>
      <w:r>
        <w:rPr>
          <w:rFonts w:ascii="Times New Roman" w:hAnsi="Times New Roman"/>
          <w:bCs/>
          <w:lang w:eastAsia="ru-RU"/>
        </w:rPr>
        <w:t>-м классах целесообразно всячески поощрять и стимулировать работу уче</w:t>
      </w:r>
      <w:r>
        <w:rPr>
          <w:rFonts w:ascii="Times New Roman" w:hAnsi="Times New Roman"/>
          <w:bCs/>
          <w:lang w:eastAsia="ru-RU"/>
        </w:rPr>
        <w:softHyphen/>
        <w:t>ников, используя только качественную оценку. При этом не является при</w:t>
      </w:r>
      <w:r>
        <w:rPr>
          <w:rFonts w:ascii="Times New Roman" w:hAnsi="Times New Roman"/>
          <w:bCs/>
          <w:lang w:eastAsia="ru-RU"/>
        </w:rPr>
        <w:softHyphen/>
        <w:t>н</w:t>
      </w:r>
      <w:r>
        <w:rPr>
          <w:rFonts w:ascii="Times New Roman" w:hAnsi="Times New Roman"/>
          <w:bCs/>
          <w:lang w:eastAsia="ru-RU"/>
        </w:rPr>
        <w:softHyphen/>
        <w:t>ци</w:t>
      </w:r>
      <w:r>
        <w:rPr>
          <w:rFonts w:ascii="Times New Roman" w:hAnsi="Times New Roman"/>
          <w:bCs/>
          <w:lang w:eastAsia="ru-RU"/>
        </w:rPr>
        <w:softHyphen/>
        <w:t>пи</w:t>
      </w:r>
      <w:r>
        <w:rPr>
          <w:rFonts w:ascii="Times New Roman" w:hAnsi="Times New Roman"/>
          <w:bCs/>
          <w:lang w:eastAsia="ru-RU"/>
        </w:rPr>
        <w:softHyphen/>
        <w:t>ально важным, насколько обучающийся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</w:t>
      </w:r>
      <w:r>
        <w:rPr>
          <w:rFonts w:ascii="Times New Roman" w:hAnsi="Times New Roman"/>
          <w:bCs/>
          <w:lang w:eastAsia="ru-RU"/>
        </w:rPr>
        <w:softHyphen/>
        <w:t>я</w:t>
      </w:r>
      <w:r>
        <w:rPr>
          <w:rFonts w:ascii="Times New Roman" w:hAnsi="Times New Roman"/>
          <w:bCs/>
          <w:lang w:eastAsia="ru-RU"/>
        </w:rPr>
        <w:softHyphen/>
        <w:t>тель</w:t>
      </w:r>
      <w:r>
        <w:rPr>
          <w:rFonts w:ascii="Times New Roman" w:hAnsi="Times New Roman"/>
          <w:bCs/>
          <w:lang w:eastAsia="ru-RU"/>
        </w:rPr>
        <w:softHyphen/>
        <w:t>нос</w:t>
      </w:r>
      <w:r>
        <w:rPr>
          <w:rFonts w:ascii="Times New Roman" w:hAnsi="Times New Roman"/>
          <w:bCs/>
          <w:lang w:eastAsia="ru-RU"/>
        </w:rPr>
        <w:softHyphen/>
        <w:t>ти, одной из которых является способность ее осуществления не только под прямым и непосредственным руководством и ко</w:t>
      </w:r>
      <w:r>
        <w:rPr>
          <w:rFonts w:ascii="Times New Roman" w:hAnsi="Times New Roman"/>
          <w:bCs/>
          <w:lang w:eastAsia="ru-RU"/>
        </w:rPr>
        <w:softHyphen/>
        <w:t>н</w:t>
      </w:r>
      <w:r>
        <w:rPr>
          <w:rFonts w:ascii="Times New Roman" w:hAnsi="Times New Roman"/>
          <w:bCs/>
          <w:lang w:eastAsia="ru-RU"/>
        </w:rPr>
        <w:softHyphen/>
        <w:t>т</w:t>
      </w:r>
      <w:r>
        <w:rPr>
          <w:rFonts w:ascii="Times New Roman" w:hAnsi="Times New Roman"/>
          <w:bCs/>
          <w:lang w:eastAsia="ru-RU"/>
        </w:rPr>
        <w:softHyphen/>
        <w:t>ро</w:t>
      </w:r>
      <w:r>
        <w:rPr>
          <w:rFonts w:ascii="Times New Roman" w:hAnsi="Times New Roman"/>
          <w:bCs/>
          <w:lang w:eastAsia="ru-RU"/>
        </w:rPr>
        <w:softHyphen/>
        <w:t xml:space="preserve">лем учителя, но и с определенной долей самостоятельности во взаимодействии с учителем и одноклассниками. </w:t>
      </w:r>
    </w:p>
    <w:p w:rsidR="00350BD9" w:rsidRDefault="00350BD9" w:rsidP="00350BD9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4.19.Оценка достижения обучающимися с ОВЗ предметных результатов базируется на принципах индивидуального и дифференцированного подходов.</w:t>
      </w:r>
      <w:r>
        <w:rPr>
          <w:rFonts w:ascii="Times New Roman" w:hAnsi="Times New Roman"/>
          <w:lang w:eastAsia="ru-RU"/>
        </w:rPr>
        <w:t>. Усвоенные обу</w:t>
      </w:r>
      <w:r>
        <w:rPr>
          <w:rFonts w:ascii="Times New Roman" w:hAnsi="Times New Roman"/>
          <w:lang w:eastAsia="ru-RU"/>
        </w:rPr>
        <w:softHyphen/>
        <w:t>ча</w:t>
      </w:r>
      <w:r>
        <w:rPr>
          <w:rFonts w:ascii="Times New Roman" w:hAnsi="Times New Roman"/>
          <w:lang w:eastAsia="ru-RU"/>
        </w:rPr>
        <w:softHyphen/>
        <w:t>ющимися даже незначительные по объему и эле</w:t>
      </w:r>
      <w:r>
        <w:rPr>
          <w:rFonts w:ascii="Times New Roman" w:hAnsi="Times New Roman"/>
          <w:lang w:eastAsia="ru-RU"/>
        </w:rPr>
        <w:softHyphen/>
        <w:t>мен</w:t>
      </w:r>
      <w:r>
        <w:rPr>
          <w:rFonts w:ascii="Times New Roman" w:hAnsi="Times New Roman"/>
          <w:lang w:eastAsia="ru-RU"/>
        </w:rPr>
        <w:softHyphen/>
        <w:t>тарные по содержанию знания и умения должны выполнять кор</w:t>
      </w:r>
      <w:r>
        <w:rPr>
          <w:rFonts w:ascii="Times New Roman" w:hAnsi="Times New Roman"/>
          <w:lang w:eastAsia="ru-RU"/>
        </w:rPr>
        <w:softHyphen/>
        <w:t>рек</w:t>
      </w:r>
      <w:r>
        <w:rPr>
          <w:rFonts w:ascii="Times New Roman" w:hAnsi="Times New Roman"/>
          <w:lang w:eastAsia="ru-RU"/>
        </w:rPr>
        <w:softHyphen/>
        <w:t>ци</w:t>
      </w:r>
      <w:r>
        <w:rPr>
          <w:rFonts w:ascii="Times New Roman" w:hAnsi="Times New Roman"/>
          <w:lang w:eastAsia="ru-RU"/>
        </w:rPr>
        <w:softHyphen/>
        <w:t>он</w:t>
      </w:r>
      <w:r>
        <w:rPr>
          <w:rFonts w:ascii="Times New Roman" w:hAnsi="Times New Roman"/>
          <w:lang w:eastAsia="ru-RU"/>
        </w:rPr>
        <w:softHyphen/>
        <w:t>но-раз</w:t>
      </w:r>
      <w:r>
        <w:rPr>
          <w:rFonts w:ascii="Times New Roman" w:hAnsi="Times New Roman"/>
          <w:lang w:eastAsia="ru-RU"/>
        </w:rPr>
        <w:softHyphen/>
        <w:t>ви</w:t>
      </w:r>
      <w:r>
        <w:rPr>
          <w:rFonts w:ascii="Times New Roman" w:hAnsi="Times New Roman"/>
          <w:lang w:eastAsia="ru-RU"/>
        </w:rPr>
        <w:softHyphen/>
        <w:t>ва</w:t>
      </w:r>
      <w:r>
        <w:rPr>
          <w:rFonts w:ascii="Times New Roman" w:hAnsi="Times New Roman"/>
          <w:lang w:eastAsia="ru-RU"/>
        </w:rPr>
        <w:softHyphen/>
        <w:t>ю</w:t>
      </w:r>
      <w:r>
        <w:rPr>
          <w:rFonts w:ascii="Times New Roman" w:hAnsi="Times New Roman"/>
          <w:lang w:eastAsia="ru-RU"/>
        </w:rPr>
        <w:softHyphen/>
        <w:t>щую функцию, поскольку они играют определенную роль в становлении лич</w:t>
      </w:r>
      <w:r>
        <w:rPr>
          <w:rFonts w:ascii="Times New Roman" w:hAnsi="Times New Roman"/>
          <w:lang w:eastAsia="ru-RU"/>
        </w:rPr>
        <w:softHyphen/>
        <w:t>нос</w:t>
      </w:r>
      <w:r>
        <w:rPr>
          <w:rFonts w:ascii="Times New Roman" w:hAnsi="Times New Roman"/>
          <w:lang w:eastAsia="ru-RU"/>
        </w:rPr>
        <w:softHyphen/>
        <w:t xml:space="preserve">ти ученика и овладении им социальным опытом. </w:t>
      </w:r>
    </w:p>
    <w:p w:rsidR="00350BD9" w:rsidRDefault="00350BD9" w:rsidP="00350B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lang w:eastAsia="ru-RU"/>
        </w:rPr>
        <w:t>4.20.</w:t>
      </w:r>
      <w:r>
        <w:rPr>
          <w:rFonts w:ascii="Times New Roman" w:eastAsia="Arial Unicode MS" w:hAnsi="Times New Roman" w:cs="Calibri"/>
          <w:color w:val="00000A"/>
          <w:kern w:val="2"/>
          <w:sz w:val="24"/>
          <w:szCs w:val="24"/>
          <w:lang w:eastAsia="en-US"/>
        </w:rPr>
        <w:t xml:space="preserve">Оценка достижения обучающимися предметных результатов ведётся как в ходе текущего и промежуточного оценивания, так и в ходе выполнения итоговых проверочных работ. </w:t>
      </w:r>
      <w:r>
        <w:rPr>
          <w:rFonts w:ascii="Times New Roman" w:eastAsia="Arial Unicode MS" w:hAnsi="Times New Roman"/>
          <w:color w:val="00000A"/>
          <w:kern w:val="2"/>
          <w:sz w:val="24"/>
          <w:szCs w:val="24"/>
          <w:lang w:eastAsia="en-US"/>
        </w:rPr>
        <w:t>В процессе оценки достижения планируемых личностных, метапредметных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350BD9" w:rsidRDefault="00350BD9" w:rsidP="00350BD9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4.21.Организация самостоятельно разрабатывает содержание и процедуру проведения итоговой аттестации. </w:t>
      </w:r>
    </w:p>
    <w:p w:rsidR="00350BD9" w:rsidRDefault="00350BD9" w:rsidP="00350BD9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4.22.</w:t>
      </w:r>
      <w:r>
        <w:rPr>
          <w:rFonts w:ascii="Times New Roman" w:hAnsi="Times New Roman"/>
        </w:rPr>
        <w:t xml:space="preserve"> Годовые отметки по всем предметам учебного плана выставляются в личное дело обучающегося и являются основанием для его перевода в следующий класс </w:t>
      </w:r>
    </w:p>
    <w:p w:rsidR="00350BD9" w:rsidRDefault="00350BD9" w:rsidP="00350BD9">
      <w:pPr>
        <w:spacing w:after="0"/>
        <w:ind w:firstLine="709"/>
        <w:jc w:val="both"/>
        <w:rPr>
          <w:rFonts w:ascii="Times New Roman" w:hAnsi="Times New Roman"/>
          <w:lang w:eastAsia="ru-RU"/>
        </w:rPr>
      </w:pPr>
    </w:p>
    <w:p w:rsidR="00350BD9" w:rsidRDefault="00350BD9" w:rsidP="00350BD9">
      <w:pPr>
        <w:pStyle w:val="4"/>
        <w:spacing w:before="0" w:after="0" w:line="276" w:lineRule="auto"/>
        <w:ind w:firstLine="709"/>
        <w:jc w:val="center"/>
        <w:rPr>
          <w:b/>
          <w:sz w:val="24"/>
          <w:lang w:bidi="ru-RU"/>
        </w:rPr>
      </w:pPr>
      <w:r>
        <w:rPr>
          <w:b/>
        </w:rPr>
        <w:t xml:space="preserve">5. </w:t>
      </w:r>
      <w:r>
        <w:rPr>
          <w:b/>
          <w:sz w:val="24"/>
          <w:lang w:bidi="ru-RU"/>
        </w:rPr>
        <w:t>Оценка достижения обучающимися с задержкой психического развития, тяжелыми нарушениями речи планируемых результатов освоения программы коррекционной работы.</w:t>
      </w:r>
    </w:p>
    <w:p w:rsidR="00350BD9" w:rsidRDefault="00350BD9" w:rsidP="00350BD9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350BD9" w:rsidRDefault="00350BD9" w:rsidP="00350BD9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5.1 Оценка результатов освоения обучающимися с ЗПР, </w:t>
      </w:r>
      <w:r>
        <w:rPr>
          <w:rFonts w:ascii="Times New Roman" w:eastAsia="Courier New" w:hAnsi="Times New Roman"/>
          <w:bCs/>
          <w:color w:val="000000"/>
          <w:sz w:val="24"/>
          <w:szCs w:val="24"/>
          <w:lang w:eastAsia="ru-RU" w:bidi="ru-RU"/>
        </w:rPr>
        <w:t xml:space="preserve">ТНР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программы коррекционной работы осуществляется в полном соответствии с требованиями ФГОС НОО обучающихся с ОВЗ. </w:t>
      </w:r>
    </w:p>
    <w:p w:rsidR="00350BD9" w:rsidRDefault="00350BD9" w:rsidP="00350BD9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5.2 Оценка результатов освоения обучающимися с ЗПР, </w:t>
      </w:r>
      <w:r>
        <w:rPr>
          <w:rFonts w:ascii="Times New Roman" w:eastAsia="Courier New" w:hAnsi="Times New Roman"/>
          <w:bCs/>
          <w:color w:val="000000"/>
          <w:sz w:val="24"/>
          <w:szCs w:val="24"/>
          <w:lang w:eastAsia="ru-RU" w:bidi="ru-RU"/>
        </w:rPr>
        <w:t>ТНР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программы коррекционной работы опирается на следующие принципы:</w:t>
      </w:r>
    </w:p>
    <w:p w:rsidR="00350BD9" w:rsidRDefault="00350BD9" w:rsidP="00350BD9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sz w:val="24"/>
          <w:szCs w:val="24"/>
          <w:lang w:eastAsia="ru-RU" w:bidi="ru-RU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ЗПР,</w:t>
      </w:r>
      <w:r>
        <w:rPr>
          <w:rFonts w:ascii="Times New Roman" w:eastAsia="Courier New" w:hAnsi="Times New Roman"/>
          <w:bCs/>
          <w:color w:val="000000"/>
          <w:sz w:val="24"/>
          <w:szCs w:val="24"/>
          <w:lang w:eastAsia="ru-RU" w:bidi="ru-RU"/>
        </w:rPr>
        <w:t>ТНР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;</w:t>
      </w:r>
    </w:p>
    <w:p w:rsidR="00350BD9" w:rsidRDefault="00350BD9" w:rsidP="00350BD9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lastRenderedPageBreak/>
        <w:t>обучающихся с ЗПР,</w:t>
      </w:r>
      <w:r>
        <w:rPr>
          <w:rFonts w:ascii="Times New Roman" w:eastAsia="Courier New" w:hAnsi="Times New Roman"/>
          <w:bCs/>
          <w:color w:val="000000"/>
          <w:sz w:val="24"/>
          <w:szCs w:val="24"/>
          <w:lang w:eastAsia="ru-RU" w:bidi="ru-RU"/>
        </w:rPr>
        <w:t>ТНР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;</w:t>
      </w:r>
    </w:p>
    <w:p w:rsidR="00350BD9" w:rsidRDefault="00350BD9" w:rsidP="00350BD9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3) единства параметров, критериев и инструментария оценки достижений в освоении содержания АООП НОО /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АООП НОО ОВЗ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, что сможет обеспечить объективность оценки. </w:t>
      </w:r>
    </w:p>
    <w:p w:rsidR="00350BD9" w:rsidRDefault="00350BD9" w:rsidP="00350BD9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5.3 Основным объектом оценки достижений планируемых результатов освоения обучающимися с ЗПР, </w:t>
      </w:r>
      <w:r>
        <w:rPr>
          <w:rFonts w:ascii="Times New Roman" w:eastAsia="Courier New" w:hAnsi="Times New Roman"/>
          <w:bCs/>
          <w:color w:val="000000"/>
          <w:sz w:val="24"/>
          <w:szCs w:val="24"/>
          <w:lang w:eastAsia="ru-RU" w:bidi="ru-RU"/>
        </w:rPr>
        <w:t>ТНР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программы коррекционной работы, выступает наличие положительной динамики обучающихся в интегративных показателях, отражающих успешность достижения образовательных достижений и преодоления отклонений развития. </w:t>
      </w:r>
    </w:p>
    <w:p w:rsidR="00350BD9" w:rsidRDefault="00350BD9" w:rsidP="00350BD9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5.4 Оценка результатов освоения обучающимися с ЗПР, </w:t>
      </w:r>
      <w:r>
        <w:rPr>
          <w:rFonts w:ascii="Times New Roman" w:eastAsia="Courier New" w:hAnsi="Times New Roman"/>
          <w:bCs/>
          <w:color w:val="000000"/>
          <w:sz w:val="24"/>
          <w:szCs w:val="24"/>
          <w:lang w:eastAsia="ru-RU" w:bidi="ru-RU"/>
        </w:rPr>
        <w:t>ТНР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программы коррекционной работы может осуществляться с помощью мониторинговых процедур. В целях оценки результатов освоения обучающимися с ЗПР, </w:t>
      </w:r>
      <w:r>
        <w:rPr>
          <w:rFonts w:ascii="Times New Roman" w:eastAsia="Courier New" w:hAnsi="Times New Roman"/>
          <w:bCs/>
          <w:color w:val="000000"/>
          <w:sz w:val="24"/>
          <w:szCs w:val="24"/>
          <w:lang w:eastAsia="ru-RU" w:bidi="ru-RU"/>
        </w:rPr>
        <w:t>ТНР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программы коррекционной работы используются три формы мониторинга: стартовая, текущая и финишная диагностика.</w:t>
      </w:r>
    </w:p>
    <w:p w:rsidR="00350BD9" w:rsidRDefault="00350BD9" w:rsidP="00350BD9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sz w:val="24"/>
          <w:szCs w:val="24"/>
          <w:lang w:eastAsia="ru-RU" w:bidi="ru-RU"/>
        </w:rPr>
        <w:t>5.5 Стартовая диагностика выявляет исходный уровень развития интегративных показателей, свидетельствующий о степени влияния нарушений развития на учебно-познавательную деятельность и повседневную жизнь.</w:t>
      </w:r>
    </w:p>
    <w:p w:rsidR="00350BD9" w:rsidRDefault="00350BD9" w:rsidP="00350BD9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5.6. Текущая диагностика используется для осуществления мониторинга в течение всего времени обучения обучающегося на начальной ступени образования, позволяя судить об успешности (наличие положительной динамики) или не успешности (отсутствие даже незначительной положительной динамики) обучающихся с ЗПР, </w:t>
      </w:r>
      <w:r>
        <w:rPr>
          <w:rFonts w:ascii="Times New Roman" w:eastAsia="Courier New" w:hAnsi="Times New Roman"/>
          <w:bCs/>
          <w:color w:val="000000"/>
          <w:sz w:val="24"/>
          <w:szCs w:val="24"/>
          <w:lang w:eastAsia="ru-RU" w:bidi="ru-RU"/>
        </w:rPr>
        <w:t xml:space="preserve">ТНР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в освоении планируемых результатов овладения программой коррекционной работы. </w:t>
      </w:r>
    </w:p>
    <w:p w:rsidR="00350BD9" w:rsidRDefault="00350BD9" w:rsidP="00350BD9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5.7. Целью финишной диагностики, приводящейся на заключительном этапе (окончание учебного года, окончание обучения на начальной ступени школьного образования), выступает оценка достижений обучающегося с ЗПР, </w:t>
      </w:r>
      <w:r>
        <w:rPr>
          <w:rFonts w:ascii="Times New Roman" w:eastAsia="Courier New" w:hAnsi="Times New Roman"/>
          <w:bCs/>
          <w:color w:val="000000"/>
          <w:sz w:val="24"/>
          <w:szCs w:val="24"/>
          <w:lang w:eastAsia="ru-RU" w:bidi="ru-RU"/>
        </w:rPr>
        <w:t>ТНР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соответствии с планируемыми результатами освоения обучающимися программы коррекционной работы.</w:t>
      </w:r>
    </w:p>
    <w:p w:rsidR="00350BD9" w:rsidRDefault="00350BD9" w:rsidP="00350BD9">
      <w:pPr>
        <w:widowControl w:val="0"/>
        <w:tabs>
          <w:tab w:val="right" w:leader="dot" w:pos="932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5.8.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Для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оценки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результатов освоения обучающимися с ЗПР, </w:t>
      </w:r>
      <w:r>
        <w:rPr>
          <w:rFonts w:ascii="Times New Roman" w:eastAsia="Courier New" w:hAnsi="Times New Roman"/>
          <w:bCs/>
          <w:color w:val="000000"/>
          <w:sz w:val="24"/>
          <w:szCs w:val="24"/>
          <w:lang w:eastAsia="ru-RU" w:bidi="ru-RU"/>
        </w:rPr>
        <w:t>ТНР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программы коррекционной работы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используется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метод экспертной оценки, который представляет собой процедуру оценки результатов на основе мнений группы специалистов (экспертов)</w:t>
      </w:r>
      <w:r>
        <w:rPr>
          <w:rFonts w:ascii="Times New Roman" w:eastAsia="Courier New" w:hAnsi="Courier New" w:cs="Courier New"/>
          <w:sz w:val="24"/>
          <w:szCs w:val="24"/>
          <w:lang w:eastAsia="ru-RU" w:bidi="ru-RU"/>
        </w:rPr>
        <w:t xml:space="preserve">.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Данная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группа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экспертов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объединяет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всех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участников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образовательного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процесса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Courier New" w:cs="Courier New"/>
          <w:sz w:val="24"/>
          <w:szCs w:val="24"/>
          <w:lang w:eastAsia="ru-RU" w:bidi="ru-RU"/>
        </w:rPr>
        <w:t>-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тех</w:t>
      </w:r>
      <w:r>
        <w:rPr>
          <w:rFonts w:ascii="Times New Roman" w:eastAsia="Courier New" w:hAnsi="Courier New" w:cs="Courier New"/>
          <w:sz w:val="24"/>
          <w:szCs w:val="24"/>
          <w:lang w:eastAsia="ru-RU" w:bidi="ru-RU"/>
        </w:rPr>
        <w:t xml:space="preserve">,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кто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обучает</w:t>
      </w:r>
      <w:r>
        <w:rPr>
          <w:rFonts w:ascii="Times New Roman" w:eastAsia="Courier New" w:hAnsi="Courier New" w:cs="Courier New"/>
          <w:sz w:val="24"/>
          <w:szCs w:val="24"/>
          <w:lang w:eastAsia="ru-RU" w:bidi="ru-RU"/>
        </w:rPr>
        <w:t xml:space="preserve">,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воспитывает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и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тесно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контактирует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с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обучающимся</w:t>
      </w:r>
      <w:r>
        <w:rPr>
          <w:rFonts w:ascii="Times New Roman" w:eastAsia="Courier New" w:hAnsi="Courier New" w:cs="Courier New"/>
          <w:sz w:val="24"/>
          <w:szCs w:val="24"/>
          <w:lang w:eastAsia="ru-RU" w:bidi="ru-RU"/>
        </w:rPr>
        <w:t xml:space="preserve">.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Задачей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такой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экспертной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группы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является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выработка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общей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оценки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достижений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обучающегося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в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сфере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социальной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(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жизненной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)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компетенции</w:t>
      </w:r>
      <w:r>
        <w:rPr>
          <w:rFonts w:ascii="Times New Roman" w:eastAsia="Courier New" w:hAnsi="Courier New" w:cs="Courier New"/>
          <w:sz w:val="24"/>
          <w:szCs w:val="24"/>
          <w:lang w:eastAsia="ru-RU" w:bidi="ru-RU"/>
        </w:rPr>
        <w:t xml:space="preserve">,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которая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обязательно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включает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мнение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семьи</w:t>
      </w:r>
      <w:r>
        <w:rPr>
          <w:rFonts w:ascii="Times New Roman" w:eastAsia="Courier New" w:hAnsi="Courier New" w:cs="Courier New"/>
          <w:sz w:val="24"/>
          <w:szCs w:val="24"/>
          <w:lang w:eastAsia="ru-RU" w:bidi="ru-RU"/>
        </w:rPr>
        <w:t xml:space="preserve">,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близких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ребенка</w:t>
      </w:r>
      <w:r>
        <w:rPr>
          <w:rFonts w:ascii="Times New Roman" w:eastAsia="Courier New" w:hAnsi="Courier New" w:cs="Courier New"/>
          <w:sz w:val="24"/>
          <w:szCs w:val="24"/>
          <w:lang w:eastAsia="ru-RU" w:bidi="ru-RU"/>
        </w:rPr>
        <w:t xml:space="preserve">.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Основой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оценки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продвижения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ребенка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в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социальной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(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жизненной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)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компетенции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служит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анализ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изменений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его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поведения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в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повседневной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жизни</w:t>
      </w:r>
      <w:r>
        <w:rPr>
          <w:rFonts w:ascii="Times New Roman" w:eastAsia="Courier New" w:hAnsi="Courier New" w:cs="Courier New"/>
          <w:sz w:val="24"/>
          <w:szCs w:val="24"/>
          <w:lang w:eastAsia="ru-RU" w:bidi="ru-RU"/>
        </w:rPr>
        <w:t xml:space="preserve">-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в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школе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и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 xml:space="preserve"> </w:t>
      </w:r>
      <w:r>
        <w:rPr>
          <w:rFonts w:ascii="Courier New" w:eastAsia="Courier New" w:hAnsi="Times New Roman" w:cs="Courier New"/>
          <w:sz w:val="24"/>
          <w:szCs w:val="24"/>
          <w:lang w:eastAsia="ru-RU" w:bidi="ru-RU"/>
        </w:rPr>
        <w:t>дома</w:t>
      </w:r>
      <w:r>
        <w:rPr>
          <w:rFonts w:ascii="Times New Roman" w:eastAsia="Courier New" w:hAnsi="Courier New" w:cs="Courier New"/>
          <w:sz w:val="24"/>
          <w:szCs w:val="24"/>
          <w:lang w:eastAsia="ru-RU" w:bidi="ru-RU"/>
        </w:rPr>
        <w:t>.</w:t>
      </w:r>
    </w:p>
    <w:p w:rsidR="00350BD9" w:rsidRDefault="00350BD9" w:rsidP="00350BD9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5.9. Для полноты оценки достижений планируемых результатов освоения обучающимися программы коррекционной работы также учитывается мнение родителей (законных представителей). </w:t>
      </w:r>
    </w:p>
    <w:p w:rsidR="00350BD9" w:rsidRDefault="00350BD9" w:rsidP="00350BD9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5.10. В случаях стойкого отсутствия положительной динамики в результатах освоения программы коррекционной работы обучающийся в случае согласия родителей (законных представителей) направляется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 </w:t>
      </w:r>
    </w:p>
    <w:p w:rsidR="00350BD9" w:rsidRDefault="00350BD9" w:rsidP="00350BD9">
      <w:pPr>
        <w:widowControl w:val="0"/>
        <w:spacing w:after="0"/>
        <w:ind w:firstLine="709"/>
        <w:contextualSpacing/>
        <w:jc w:val="both"/>
        <w:rPr>
          <w:rFonts w:ascii="Times New Roman" w:eastAsia="Courier New" w:hAnsi="Times New Roman" w:cs="Courier New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Courier New"/>
          <w:sz w:val="24"/>
          <w:szCs w:val="24"/>
          <w:lang w:eastAsia="ru-RU" w:bidi="ru-RU"/>
        </w:rPr>
        <w:t>5.11. Результаты освоения обучающимися с ЗПР,</w:t>
      </w:r>
      <w:r>
        <w:rPr>
          <w:rFonts w:ascii="Times New Roman" w:eastAsia="Courier New" w:hAnsi="Times New Roman"/>
          <w:bCs/>
          <w:color w:val="000000"/>
          <w:sz w:val="24"/>
          <w:szCs w:val="24"/>
          <w:lang w:eastAsia="ru-RU" w:bidi="ru-RU"/>
        </w:rPr>
        <w:t xml:space="preserve">ТНР </w:t>
      </w:r>
      <w:r>
        <w:rPr>
          <w:rFonts w:ascii="Times New Roman" w:eastAsia="Courier New" w:hAnsi="Times New Roman" w:cs="Courier New"/>
          <w:sz w:val="24"/>
          <w:szCs w:val="24"/>
          <w:lang w:eastAsia="ru-RU" w:bidi="ru-RU"/>
        </w:rPr>
        <w:t>программы коррекционной работы не выносятся на итоговую оценку.</w:t>
      </w:r>
    </w:p>
    <w:p w:rsidR="00350BD9" w:rsidRDefault="00350BD9" w:rsidP="00350BD9">
      <w:pPr>
        <w:spacing w:after="0"/>
        <w:ind w:firstLine="709"/>
        <w:jc w:val="both"/>
        <w:rPr>
          <w:rFonts w:ascii="Times New Roman" w:hAnsi="Times New Roman"/>
          <w:lang w:eastAsia="ru-RU"/>
        </w:rPr>
      </w:pPr>
    </w:p>
    <w:p w:rsidR="00350BD9" w:rsidRDefault="00350BD9" w:rsidP="00350BD9">
      <w:pPr>
        <w:shd w:val="clear" w:color="auto" w:fill="FFFFFF"/>
        <w:spacing w:after="0"/>
        <w:ind w:firstLine="480"/>
        <w:jc w:val="center"/>
        <w:rPr>
          <w:rFonts w:ascii="Times New Roman" w:hAnsi="Times New Roman"/>
          <w:b/>
          <w:bCs/>
        </w:rPr>
      </w:pPr>
      <w:bookmarkStart w:id="3" w:name="bookmark4"/>
      <w:r>
        <w:rPr>
          <w:rFonts w:ascii="Times New Roman" w:hAnsi="Times New Roman"/>
          <w:b/>
          <w:bCs/>
        </w:rPr>
        <w:lastRenderedPageBreak/>
        <w:t xml:space="preserve">6. Порядок перевода обучающихся </w:t>
      </w:r>
      <w:r>
        <w:rPr>
          <w:rFonts w:ascii="Times New Roman" w:hAnsi="Times New Roman"/>
          <w:b/>
          <w:sz w:val="24"/>
          <w:lang w:eastAsia="en-US" w:bidi="ru-RU"/>
        </w:rPr>
        <w:t>с задержкой психического развития, тяжелыми нарушениями речи</w:t>
      </w:r>
      <w:r>
        <w:rPr>
          <w:rFonts w:ascii="Times New Roman" w:hAnsi="Times New Roman"/>
          <w:b/>
          <w:bCs/>
        </w:rPr>
        <w:t xml:space="preserve"> в следующий класс, </w:t>
      </w:r>
    </w:p>
    <w:p w:rsidR="00350BD9" w:rsidRDefault="00350BD9" w:rsidP="00350BD9">
      <w:pPr>
        <w:shd w:val="clear" w:color="auto" w:fill="FFFFFF"/>
        <w:spacing w:after="0"/>
        <w:ind w:firstLine="4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ликвидации академической задолженности.</w:t>
      </w:r>
    </w:p>
    <w:p w:rsidR="00350BD9" w:rsidRDefault="00350BD9" w:rsidP="00350BD9">
      <w:pPr>
        <w:shd w:val="clear" w:color="auto" w:fill="FFFFFF"/>
        <w:spacing w:after="0"/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6.1. Обучающиеся, освоившие в полном объёме соответствующую часть образовательной программы, переводятся в следующий класс.</w:t>
      </w:r>
    </w:p>
    <w:p w:rsidR="00350BD9" w:rsidRDefault="00350BD9" w:rsidP="00350BD9">
      <w:pPr>
        <w:shd w:val="clear" w:color="auto" w:fill="FFFFFF"/>
        <w:spacing w:after="0"/>
        <w:ind w:firstLine="480"/>
        <w:jc w:val="both"/>
        <w:rPr>
          <w:rFonts w:ascii="Verdana" w:hAnsi="Verdana"/>
        </w:rPr>
      </w:pPr>
      <w:r>
        <w:rPr>
          <w:rFonts w:ascii="Times New Roman" w:hAnsi="Times New Roman"/>
        </w:rPr>
        <w:t>6.2.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 </w:t>
      </w:r>
    </w:p>
    <w:p w:rsidR="00350BD9" w:rsidRDefault="00350BD9" w:rsidP="00350BD9">
      <w:pPr>
        <w:shd w:val="clear" w:color="auto" w:fill="FFFFFF"/>
        <w:spacing w:after="0"/>
        <w:ind w:firstLine="480"/>
        <w:jc w:val="both"/>
        <w:rPr>
          <w:rFonts w:ascii="Verdana" w:hAnsi="Verdana"/>
        </w:rPr>
      </w:pPr>
      <w:r>
        <w:rPr>
          <w:rFonts w:ascii="Times New Roman" w:hAnsi="Times New Roman"/>
        </w:rPr>
        <w:t>6.3. Обучающиеся обязаны ликвидировать академическую задолженность.</w:t>
      </w:r>
    </w:p>
    <w:p w:rsidR="00350BD9" w:rsidRDefault="00350BD9" w:rsidP="00350BD9">
      <w:pPr>
        <w:shd w:val="clear" w:color="auto" w:fill="FFFFFF"/>
        <w:spacing w:after="0"/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Организация создает  условия обучающемуся для ликвидации академической задолженности и обеспечивает контроль за своевременностью ее ликвидации.</w:t>
      </w:r>
    </w:p>
    <w:p w:rsidR="00350BD9" w:rsidRDefault="00350BD9" w:rsidP="00350BD9">
      <w:pPr>
        <w:shd w:val="clear" w:color="auto" w:fill="FFFFFF"/>
        <w:spacing w:after="0"/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6.5. Обучающиеся обязаны ликвидировать академическую задолженность по итогам учебного года  в срок, установленный решением Педагогического совета школы, но не позднее сентября следующего учебного года. В указанный срок не включается время каникул. </w:t>
      </w:r>
    </w:p>
    <w:p w:rsidR="00350BD9" w:rsidRDefault="00350BD9" w:rsidP="00350BD9">
      <w:pPr>
        <w:shd w:val="clear" w:color="auto" w:fill="FFFFFF"/>
        <w:spacing w:after="0"/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6.6. Для проведения промежуточной аттестации при ликвидации академической задолженности во второй раз Организацией создается комиссия. </w:t>
      </w:r>
    </w:p>
    <w:p w:rsidR="00350BD9" w:rsidRDefault="00350BD9" w:rsidP="00350BD9">
      <w:pPr>
        <w:shd w:val="clear" w:color="auto" w:fill="FFFFFF"/>
        <w:spacing w:after="0"/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6.7. Не допускается взимание платы с учащихся за прохождение промежуточной аттестации.</w:t>
      </w:r>
    </w:p>
    <w:p w:rsidR="00350BD9" w:rsidRDefault="00350BD9" w:rsidP="00350BD9">
      <w:pPr>
        <w:shd w:val="clear" w:color="auto" w:fill="FFFFFF"/>
        <w:spacing w:after="0"/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6.8. Обучающиеся, не прошедшие промежуточную аттестацию по уважительным причинам или имеющие академическую задолженность, переводятся в следующий класс  условно. </w:t>
      </w:r>
    </w:p>
    <w:p w:rsidR="00350BD9" w:rsidRDefault="00350BD9" w:rsidP="00350BD9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6.9. Обучающиеся, не ликвидировавшие в установленные сроки академической задолженности с момента ее образования, направляются на территориальную психолого-медико-педагогическую комиссию – ТПМПК - для уточнения образовательного маршрута, возможного изменения образовательной программы, либо перевода на обучение по индивидуальному учебному плану,  повторное обучение, и т.п. по согласованию с родителями/законными представителями. </w:t>
      </w:r>
    </w:p>
    <w:p w:rsidR="00350BD9" w:rsidRDefault="00350BD9" w:rsidP="00350BD9">
      <w:pPr>
        <w:shd w:val="clear" w:color="auto" w:fill="FFFFFF"/>
        <w:spacing w:after="0"/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6.10. Образовательная организация информирует родителей обучающегося о необходимости принятия решения об организации дальнейшего обучения ребенка в письменной форме.</w:t>
      </w:r>
    </w:p>
    <w:p w:rsidR="00350BD9" w:rsidRDefault="00350BD9" w:rsidP="00350BD9">
      <w:pPr>
        <w:widowControl w:val="0"/>
        <w:tabs>
          <w:tab w:val="left" w:pos="344"/>
        </w:tabs>
        <w:spacing w:after="0"/>
        <w:jc w:val="both"/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 w:bidi="ru-RU"/>
        </w:rPr>
      </w:pPr>
    </w:p>
    <w:p w:rsidR="00350BD9" w:rsidRDefault="00350BD9" w:rsidP="00350BD9">
      <w:pPr>
        <w:widowControl w:val="0"/>
        <w:tabs>
          <w:tab w:val="left" w:pos="344"/>
        </w:tabs>
        <w:spacing w:after="0"/>
        <w:jc w:val="both"/>
        <w:rPr>
          <w:rFonts w:ascii="Times New Roman" w:hAnsi="Times New Roman"/>
          <w:b/>
          <w:bCs/>
          <w:spacing w:val="3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 w:bidi="ru-RU"/>
        </w:rPr>
        <w:t>7. Обязанности участников образовательного процесса</w:t>
      </w:r>
      <w:bookmarkEnd w:id="3"/>
    </w:p>
    <w:p w:rsidR="00350BD9" w:rsidRDefault="00350BD9" w:rsidP="00350BD9">
      <w:pPr>
        <w:widowControl w:val="0"/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7.1 Руководитель общеобразовательного учреждения обеспечивает контроль за выполнением  заместителем директора  по учебно- воспитательной работе следующих обязанностей:</w:t>
      </w:r>
    </w:p>
    <w:p w:rsidR="00350BD9" w:rsidRDefault="00350BD9" w:rsidP="00350BD9">
      <w:pPr>
        <w:widowControl w:val="0"/>
        <w:numPr>
          <w:ilvl w:val="0"/>
          <w:numId w:val="3"/>
        </w:numPr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на педагогическом совете обсудить вопрос о формах проведения промежуточной аттестации и итоговых работ обучающихся;</w:t>
      </w:r>
    </w:p>
    <w:p w:rsidR="00350BD9" w:rsidRDefault="00350BD9" w:rsidP="00350BD9">
      <w:pPr>
        <w:widowControl w:val="0"/>
        <w:numPr>
          <w:ilvl w:val="0"/>
          <w:numId w:val="3"/>
        </w:numPr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довести до сведения участников образовательного процесса сроки, формы  и перечень предметов, по которым проводятся письменные итоговые работы по единым текстам, разработанным государственными или муниципальными органами управления образованием;</w:t>
      </w:r>
    </w:p>
    <w:p w:rsidR="00350BD9" w:rsidRDefault="00350BD9" w:rsidP="00350BD9">
      <w:pPr>
        <w:widowControl w:val="0"/>
        <w:numPr>
          <w:ilvl w:val="0"/>
          <w:numId w:val="3"/>
        </w:numPr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утвердить состав аттестационных комиссий по предметам;</w:t>
      </w:r>
    </w:p>
    <w:p w:rsidR="00350BD9" w:rsidRDefault="00350BD9" w:rsidP="00350BD9">
      <w:pPr>
        <w:widowControl w:val="0"/>
        <w:numPr>
          <w:ilvl w:val="0"/>
          <w:numId w:val="3"/>
        </w:numPr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утвердить расписание итоговых аттестационных работ;</w:t>
      </w:r>
    </w:p>
    <w:p w:rsidR="00350BD9" w:rsidRDefault="00350BD9" w:rsidP="00350BD9">
      <w:pPr>
        <w:widowControl w:val="0"/>
        <w:numPr>
          <w:ilvl w:val="0"/>
          <w:numId w:val="3"/>
        </w:numPr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решить вопрос об освобождении обучающихся от итогового контроля и провести их аттестацию на основе текущей аттестации;</w:t>
      </w:r>
    </w:p>
    <w:p w:rsidR="00350BD9" w:rsidRDefault="00350BD9" w:rsidP="00350BD9">
      <w:pPr>
        <w:widowControl w:val="0"/>
        <w:numPr>
          <w:ilvl w:val="0"/>
          <w:numId w:val="3"/>
        </w:numPr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представить анализ итоговых работ обучающихся на методическое объединение и педсовет</w:t>
      </w:r>
    </w:p>
    <w:p w:rsidR="00350BD9" w:rsidRDefault="00350BD9" w:rsidP="00350BD9">
      <w:pPr>
        <w:widowControl w:val="0"/>
        <w:numPr>
          <w:ilvl w:val="0"/>
          <w:numId w:val="3"/>
        </w:numPr>
        <w:spacing w:after="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Информировать родителей (законных представителей) о результатах аттестационной деятельности.</w:t>
      </w:r>
    </w:p>
    <w:p w:rsidR="00350BD9" w:rsidRDefault="00350BD9" w:rsidP="00350BD9">
      <w:pPr>
        <w:widowControl w:val="0"/>
        <w:spacing w:after="0"/>
        <w:jc w:val="both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5"/>
    </w:p>
    <w:p w:rsidR="00350BD9" w:rsidRDefault="00350BD9" w:rsidP="00350BD9">
      <w:pPr>
        <w:widowControl w:val="0"/>
        <w:spacing w:after="0"/>
        <w:jc w:val="both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  <w:t>8. Порядок перевода обучающихся.</w:t>
      </w:r>
      <w:bookmarkEnd w:id="4"/>
    </w:p>
    <w:p w:rsidR="00350BD9" w:rsidRDefault="00350BD9" w:rsidP="00350BD9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lastRenderedPageBreak/>
        <w:t xml:space="preserve">8.1  </w:t>
      </w:r>
      <w:r>
        <w:rPr>
          <w:rFonts w:ascii="Times New Roman" w:hAnsi="Times New Roman"/>
        </w:rPr>
        <w:t xml:space="preserve"> Перевод обучающихся в последующий класс осуществляется на основе положительных оценок по усвоению АООП соответствующего варианта обучения обучающихся.</w:t>
      </w:r>
    </w:p>
    <w:p w:rsidR="00350BD9" w:rsidRDefault="00350BD9" w:rsidP="00350BD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  Обучающиеся, не справляющиеся с учебной программой, направляются на ПМП комиссию для уточнения образовательного маршрута.</w:t>
      </w:r>
    </w:p>
    <w:p w:rsidR="00350BD9" w:rsidRDefault="00350BD9" w:rsidP="00350BD9">
      <w:pPr>
        <w:spacing w:after="0"/>
        <w:jc w:val="both"/>
        <w:rPr>
          <w:rFonts w:ascii="Times New Roman" w:hAnsi="Times New Roman"/>
          <w:b/>
        </w:rPr>
      </w:pPr>
    </w:p>
    <w:p w:rsidR="00350BD9" w:rsidRDefault="00350BD9" w:rsidP="00350BD9">
      <w:pPr>
        <w:widowControl w:val="0"/>
        <w:spacing w:after="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8. Срок действия Положения не ограничен.</w:t>
      </w:r>
    </w:p>
    <w:p w:rsidR="00CC511E" w:rsidRDefault="00CC511E"/>
    <w:sectPr w:rsidR="00CC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05C" w:rsidRDefault="00C7705C" w:rsidP="00350BD9">
      <w:pPr>
        <w:spacing w:after="0" w:line="240" w:lineRule="auto"/>
      </w:pPr>
      <w:r>
        <w:separator/>
      </w:r>
    </w:p>
  </w:endnote>
  <w:endnote w:type="continuationSeparator" w:id="0">
    <w:p w:rsidR="00C7705C" w:rsidRDefault="00C7705C" w:rsidP="0035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05C" w:rsidRDefault="00C7705C" w:rsidP="00350BD9">
      <w:pPr>
        <w:spacing w:after="0" w:line="240" w:lineRule="auto"/>
      </w:pPr>
      <w:r>
        <w:separator/>
      </w:r>
    </w:p>
  </w:footnote>
  <w:footnote w:type="continuationSeparator" w:id="0">
    <w:p w:rsidR="00C7705C" w:rsidRDefault="00C7705C" w:rsidP="00350BD9">
      <w:pPr>
        <w:spacing w:after="0" w:line="240" w:lineRule="auto"/>
      </w:pPr>
      <w:r>
        <w:continuationSeparator/>
      </w:r>
    </w:p>
  </w:footnote>
  <w:footnote w:id="1">
    <w:p w:rsidR="00350BD9" w:rsidRDefault="00350BD9" w:rsidP="00350BD9">
      <w:pPr>
        <w:spacing w:after="280" w:line="240" w:lineRule="auto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  <w:sz w:val="20"/>
          <w:szCs w:val="20"/>
        </w:rPr>
        <w:tab/>
        <w:t xml:space="preserve"> Часть 4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  <w:r>
        <w:rPr>
          <w:rFonts w:ascii="Times New Roman" w:hAnsi="Times New Roman"/>
          <w:bCs/>
          <w:sz w:val="20"/>
          <w:szCs w:val="20"/>
        </w:rPr>
        <w:t>Приказ Минобрнауки РФ от 19 декабря 2014 г. № 1599 «Об утверждении федерального государственного образовательного стандарта образования обучающихсяс умственной отсталостью (интеллектуальными нарушениями)».</w:t>
      </w:r>
      <w:r>
        <w:rPr>
          <w:rFonts w:ascii="Times New Roman" w:hAnsi="Times New Roman"/>
          <w:sz w:val="20"/>
          <w:szCs w:val="20"/>
        </w:rPr>
        <w:t xml:space="preserve"> Зарегистрировано в Минюсте РФ 3 февраля 2015 г.</w:t>
      </w:r>
    </w:p>
    <w:p w:rsidR="00350BD9" w:rsidRDefault="00350BD9" w:rsidP="00350BD9">
      <w:pPr>
        <w:spacing w:after="28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F1B"/>
    <w:multiLevelType w:val="hybridMultilevel"/>
    <w:tmpl w:val="C66E0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5DD"/>
    <w:multiLevelType w:val="multilevel"/>
    <w:tmpl w:val="E28231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608221E"/>
    <w:multiLevelType w:val="multilevel"/>
    <w:tmpl w:val="3FECA3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4B4774F"/>
    <w:multiLevelType w:val="multilevel"/>
    <w:tmpl w:val="D9BC9BE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CB3203F"/>
    <w:multiLevelType w:val="hybridMultilevel"/>
    <w:tmpl w:val="F044E7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21"/>
    <w:rsid w:val="00350BD9"/>
    <w:rsid w:val="00425E21"/>
    <w:rsid w:val="0079417F"/>
    <w:rsid w:val="007F2305"/>
    <w:rsid w:val="00AC1314"/>
    <w:rsid w:val="00C7705C"/>
    <w:rsid w:val="00CC511E"/>
    <w:rsid w:val="00D7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46535-DD0B-430C-8FAE-79C7DFF6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BD9"/>
    <w:pPr>
      <w:spacing w:after="200" w:line="276" w:lineRule="auto"/>
    </w:pPr>
    <w:rPr>
      <w:rFonts w:ascii="Calibri" w:eastAsia="Times New Roman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D9"/>
    <w:pPr>
      <w:ind w:left="720"/>
      <w:contextualSpacing/>
    </w:pPr>
  </w:style>
  <w:style w:type="character" w:customStyle="1" w:styleId="a4">
    <w:name w:val="Основной текст_"/>
    <w:link w:val="4"/>
    <w:locked/>
    <w:rsid w:val="00350BD9"/>
    <w:rPr>
      <w:rFonts w:ascii="Times New Roman" w:hAnsi="Times New Roman" w:cs="Times New Roman"/>
      <w:spacing w:val="2"/>
      <w:sz w:val="21"/>
      <w:szCs w:val="21"/>
    </w:rPr>
  </w:style>
  <w:style w:type="paragraph" w:customStyle="1" w:styleId="4">
    <w:name w:val="Основной текст4"/>
    <w:basedOn w:val="a"/>
    <w:link w:val="a4"/>
    <w:rsid w:val="00350BD9"/>
    <w:pPr>
      <w:widowControl w:val="0"/>
      <w:spacing w:before="420" w:after="180" w:line="278" w:lineRule="exact"/>
      <w:ind w:hanging="420"/>
      <w:jc w:val="both"/>
    </w:pPr>
    <w:rPr>
      <w:rFonts w:ascii="Times New Roman" w:eastAsiaTheme="minorHAnsi" w:hAnsi="Times New Roman"/>
      <w:spacing w:val="2"/>
      <w:sz w:val="21"/>
      <w:szCs w:val="21"/>
      <w:lang w:eastAsia="en-US"/>
    </w:rPr>
  </w:style>
  <w:style w:type="character" w:customStyle="1" w:styleId="a5">
    <w:name w:val="Символ сноски"/>
    <w:rsid w:val="00350BD9"/>
    <w:rPr>
      <w:vertAlign w:val="superscript"/>
    </w:rPr>
  </w:style>
  <w:style w:type="paragraph" w:customStyle="1" w:styleId="Default">
    <w:name w:val="Default"/>
    <w:rsid w:val="007941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3942</Words>
  <Characters>22475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Егорович</dc:creator>
  <cp:keywords/>
  <dc:description/>
  <cp:lastModifiedBy>АИДА</cp:lastModifiedBy>
  <cp:revision>2</cp:revision>
  <dcterms:created xsi:type="dcterms:W3CDTF">2017-05-19T07:47:00Z</dcterms:created>
  <dcterms:modified xsi:type="dcterms:W3CDTF">2017-05-19T07:47:00Z</dcterms:modified>
</cp:coreProperties>
</file>